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9401" w14:textId="53C68216" w:rsidR="003B3EB9" w:rsidRPr="00712044" w:rsidRDefault="003C026F" w:rsidP="00470A12">
      <w:pPr>
        <w:spacing w:afterLines="25" w:after="90"/>
        <w:jc w:val="center"/>
        <w:rPr>
          <w:rFonts w:ascii="ＭＳ ゴシック" w:eastAsia="ＭＳ ゴシック" w:hAnsi="ＭＳ ゴシック"/>
          <w:sz w:val="28"/>
          <w:szCs w:val="32"/>
        </w:rPr>
      </w:pPr>
      <w:r w:rsidRPr="00E736AC">
        <w:rPr>
          <w:rFonts w:asciiTheme="majorEastAsia" w:eastAsiaTheme="majorEastAsia" w:hAnsiTheme="majorEastAsia" w:hint="eastAsia"/>
          <w:noProof/>
          <w:sz w:val="24"/>
          <w:szCs w:val="24"/>
        </w:rPr>
        <mc:AlternateContent>
          <mc:Choice Requires="wps">
            <w:drawing>
              <wp:anchor distT="0" distB="0" distL="114300" distR="114300" simplePos="0" relativeHeight="251659264" behindDoc="0" locked="0" layoutInCell="1" allowOverlap="1" wp14:anchorId="4A4495D0" wp14:editId="3BC7F0F3">
                <wp:simplePos x="0" y="0"/>
                <wp:positionH relativeFrom="column">
                  <wp:posOffset>13098780</wp:posOffset>
                </wp:positionH>
                <wp:positionV relativeFrom="paragraph">
                  <wp:posOffset>-349885</wp:posOffset>
                </wp:positionV>
                <wp:extent cx="781050" cy="3143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781050" cy="314325"/>
                        </a:xfrm>
                        <a:prstGeom prst="rect">
                          <a:avLst/>
                        </a:prstGeom>
                        <a:solidFill>
                          <a:schemeClr val="lt1"/>
                        </a:solidFill>
                        <a:ln w="6350">
                          <a:solidFill>
                            <a:prstClr val="black"/>
                          </a:solidFill>
                        </a:ln>
                      </wps:spPr>
                      <wps:txbx>
                        <w:txbxContent>
                          <w:p w14:paraId="1F6B9FA4" w14:textId="5A920315" w:rsidR="003C026F" w:rsidRPr="003C026F" w:rsidRDefault="003C026F" w:rsidP="003C026F">
                            <w:pPr>
                              <w:jc w:val="center"/>
                              <w:rPr>
                                <w:rFonts w:ascii="ＭＳ ゴシック" w:eastAsia="ＭＳ ゴシック" w:hAnsi="ＭＳ ゴシック"/>
                              </w:rPr>
                            </w:pPr>
                            <w:r w:rsidRPr="003C026F">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495D0" id="_x0000_t202" coordsize="21600,21600" o:spt="202" path="m,l,21600r21600,l21600,xe">
                <v:stroke joinstyle="miter"/>
                <v:path gradientshapeok="t" o:connecttype="rect"/>
              </v:shapetype>
              <v:shape id="テキスト ボックス 15" o:spid="_x0000_s1026" type="#_x0000_t202" style="position:absolute;left:0;text-align:left;margin-left:1031.4pt;margin-top:-27.55pt;width:61.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" fillcolor="white [3201]" strokeweight=".5pt">
                <v:textbox>
                  <w:txbxContent>
                    <w:p w14:paraId="1F6B9FA4" w14:textId="5A920315" w:rsidR="003C026F" w:rsidRPr="003C026F" w:rsidRDefault="003C026F" w:rsidP="003C026F">
                      <w:pPr>
                        <w:jc w:val="center"/>
                        <w:rPr>
                          <w:rFonts w:ascii="ＭＳ ゴシック" w:eastAsia="ＭＳ ゴシック" w:hAnsi="ＭＳ ゴシック"/>
                        </w:rPr>
                      </w:pPr>
                      <w:r w:rsidRPr="003C026F">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３</w:t>
                      </w:r>
                    </w:p>
                  </w:txbxContent>
                </v:textbox>
              </v:shape>
            </w:pict>
          </mc:Fallback>
        </mc:AlternateContent>
      </w:r>
      <w:r w:rsidR="00887391" w:rsidRPr="00887391">
        <w:rPr>
          <w:rFonts w:ascii="ＭＳ ゴシック" w:eastAsia="ＭＳ ゴシック" w:hAnsi="ＭＳ ゴシック" w:hint="eastAsia"/>
          <w:sz w:val="24"/>
          <w:szCs w:val="28"/>
        </w:rPr>
        <w:t>奄美大島生物多様性地域戦略の短期目標（10年後、2024年の奄美大島の姿）の達成状況評価</w:t>
      </w:r>
      <w:r w:rsidR="0040272C">
        <w:rPr>
          <w:rFonts w:ascii="ＭＳ ゴシック" w:eastAsia="ＭＳ ゴシック" w:hAnsi="ＭＳ ゴシック" w:hint="eastAsia"/>
          <w:sz w:val="24"/>
          <w:szCs w:val="28"/>
        </w:rPr>
        <w:t xml:space="preserve">　　※ </w:t>
      </w:r>
      <w:r w:rsidR="0067130E">
        <w:rPr>
          <w:rFonts w:ascii="ＭＳ ゴシック" w:eastAsia="ＭＳ ゴシック" w:hAnsi="ＭＳ ゴシック" w:hint="eastAsia"/>
          <w:sz w:val="24"/>
          <w:szCs w:val="28"/>
          <w:u w:val="thick" w:color="00B0F0"/>
        </w:rPr>
        <w:t>青</w:t>
      </w:r>
      <w:r w:rsidR="003B3EB9" w:rsidRPr="0067130E">
        <w:rPr>
          <w:rFonts w:ascii="ＭＳ ゴシック" w:eastAsia="ＭＳ ゴシック" w:hAnsi="ＭＳ ゴシック" w:hint="eastAsia"/>
          <w:sz w:val="24"/>
          <w:szCs w:val="28"/>
          <w:u w:val="thick" w:color="00B0F0"/>
        </w:rPr>
        <w:t>線</w:t>
      </w:r>
      <w:r w:rsidR="003B3EB9" w:rsidRPr="004C360C">
        <w:rPr>
          <w:rFonts w:ascii="ＭＳ ゴシック" w:eastAsia="ＭＳ ゴシック" w:hAnsi="ＭＳ ゴシック" w:hint="eastAsia"/>
          <w:sz w:val="24"/>
          <w:szCs w:val="28"/>
          <w:u w:val="thick" w:color="00B0F0"/>
        </w:rPr>
        <w:t>は進捗した成果</w:t>
      </w:r>
      <w:r w:rsidR="003B3EB9">
        <w:rPr>
          <w:rFonts w:ascii="ＭＳ ゴシック" w:eastAsia="ＭＳ ゴシック" w:hAnsi="ＭＳ ゴシック" w:hint="eastAsia"/>
          <w:sz w:val="24"/>
          <w:szCs w:val="28"/>
        </w:rPr>
        <w:t>、</w:t>
      </w:r>
      <w:r w:rsidR="0067130E" w:rsidRPr="004C360C">
        <w:rPr>
          <w:rFonts w:ascii="ＭＳ ゴシック" w:eastAsia="ＭＳ ゴシック" w:hAnsi="ＭＳ ゴシック" w:hint="eastAsia"/>
          <w:sz w:val="24"/>
          <w:szCs w:val="28"/>
          <w:u w:val="thick" w:color="FF0000"/>
        </w:rPr>
        <w:t>赤</w:t>
      </w:r>
      <w:r w:rsidR="003B3EB9" w:rsidRPr="004C360C">
        <w:rPr>
          <w:rFonts w:ascii="ＭＳ ゴシック" w:eastAsia="ＭＳ ゴシック" w:hAnsi="ＭＳ ゴシック" w:hint="eastAsia"/>
          <w:sz w:val="24"/>
          <w:szCs w:val="28"/>
          <w:u w:val="thick" w:color="FF0000"/>
        </w:rPr>
        <w:t>線は</w:t>
      </w:r>
      <w:r w:rsidR="0040272C" w:rsidRPr="004C360C">
        <w:rPr>
          <w:rFonts w:ascii="ＭＳ ゴシック" w:eastAsia="ＭＳ ゴシック" w:hAnsi="ＭＳ ゴシック" w:hint="eastAsia"/>
          <w:sz w:val="24"/>
          <w:szCs w:val="28"/>
          <w:u w:val="thick" w:color="FF0000"/>
        </w:rPr>
        <w:t>問題・課題</w:t>
      </w:r>
      <w:r w:rsidR="003B3EB9" w:rsidRPr="004C360C">
        <w:rPr>
          <w:rFonts w:ascii="ＭＳ ゴシック" w:eastAsia="ＭＳ ゴシック" w:hAnsi="ＭＳ ゴシック" w:hint="eastAsia"/>
          <w:sz w:val="24"/>
          <w:szCs w:val="28"/>
          <w:u w:val="thick" w:color="FF0000"/>
        </w:rPr>
        <w:t>と考えられる事項</w:t>
      </w:r>
    </w:p>
    <w:tbl>
      <w:tblPr>
        <w:tblStyle w:val="aa"/>
        <w:tblW w:w="0" w:type="auto"/>
        <w:tblLook w:val="04A0" w:firstRow="1" w:lastRow="0" w:firstColumn="1" w:lastColumn="0" w:noHBand="0" w:noVBand="1"/>
      </w:tblPr>
      <w:tblGrid>
        <w:gridCol w:w="4253"/>
        <w:gridCol w:w="12961"/>
        <w:gridCol w:w="4252"/>
      </w:tblGrid>
      <w:tr w:rsidR="00E545F9" w:rsidRPr="00712044" w14:paraId="08C2C32A" w14:textId="77777777" w:rsidTr="00CC7C11">
        <w:trPr>
          <w:trHeight w:val="531"/>
          <w:tblHeader/>
        </w:trPr>
        <w:tc>
          <w:tcPr>
            <w:tcW w:w="4253" w:type="dxa"/>
            <w:shd w:val="clear" w:color="auto" w:fill="D9F2D0" w:themeFill="accent6" w:themeFillTint="33"/>
            <w:vAlign w:val="center"/>
          </w:tcPr>
          <w:p w14:paraId="1BB1F33B" w14:textId="47DAA22D" w:rsidR="00E545F9" w:rsidRPr="00712044" w:rsidRDefault="00E545F9" w:rsidP="004278CC">
            <w:pPr>
              <w:jc w:val="center"/>
              <w:rPr>
                <w:rFonts w:ascii="ＭＳ ゴシック" w:eastAsia="ＭＳ ゴシック" w:hAnsi="ＭＳ ゴシック"/>
                <w:b/>
                <w:bCs/>
                <w:sz w:val="24"/>
                <w:szCs w:val="28"/>
              </w:rPr>
            </w:pPr>
            <w:r w:rsidRPr="00712044">
              <w:rPr>
                <w:rFonts w:ascii="ＭＳ ゴシック" w:eastAsia="ＭＳ ゴシック" w:hAnsi="ＭＳ ゴシック" w:hint="eastAsia"/>
                <w:b/>
                <w:bCs/>
                <w:sz w:val="24"/>
                <w:szCs w:val="28"/>
              </w:rPr>
              <w:t>短期目標</w:t>
            </w:r>
          </w:p>
        </w:tc>
        <w:tc>
          <w:tcPr>
            <w:tcW w:w="12961" w:type="dxa"/>
            <w:shd w:val="clear" w:color="auto" w:fill="D9F2D0" w:themeFill="accent6" w:themeFillTint="33"/>
            <w:vAlign w:val="center"/>
          </w:tcPr>
          <w:p w14:paraId="6CB8B8E8" w14:textId="219941B5" w:rsidR="00E545F9" w:rsidRPr="00712044" w:rsidRDefault="00E545F9" w:rsidP="004278CC">
            <w:pPr>
              <w:jc w:val="center"/>
              <w:rPr>
                <w:rFonts w:ascii="ＭＳ ゴシック" w:eastAsia="ＭＳ ゴシック" w:hAnsi="ＭＳ ゴシック"/>
                <w:b/>
                <w:bCs/>
                <w:sz w:val="24"/>
                <w:szCs w:val="28"/>
              </w:rPr>
            </w:pPr>
            <w:r w:rsidRPr="00712044">
              <w:rPr>
                <w:rFonts w:ascii="ＭＳ ゴシック" w:eastAsia="ＭＳ ゴシック" w:hAnsi="ＭＳ ゴシック" w:hint="eastAsia"/>
                <w:b/>
                <w:bCs/>
                <w:sz w:val="24"/>
                <w:szCs w:val="28"/>
              </w:rPr>
              <w:t>達成状況の定性評価</w:t>
            </w:r>
          </w:p>
        </w:tc>
        <w:tc>
          <w:tcPr>
            <w:tcW w:w="4252" w:type="dxa"/>
            <w:shd w:val="clear" w:color="auto" w:fill="D9F2D0" w:themeFill="accent6" w:themeFillTint="33"/>
            <w:vAlign w:val="center"/>
          </w:tcPr>
          <w:p w14:paraId="14CCE339" w14:textId="3733FA0F" w:rsidR="00E545F9" w:rsidRPr="00712044" w:rsidRDefault="00E545F9" w:rsidP="004278CC">
            <w:pPr>
              <w:jc w:val="center"/>
              <w:rPr>
                <w:rFonts w:ascii="ＭＳ ゴシック" w:eastAsia="ＭＳ ゴシック" w:hAnsi="ＭＳ ゴシック"/>
                <w:b/>
                <w:bCs/>
                <w:sz w:val="24"/>
                <w:szCs w:val="28"/>
              </w:rPr>
            </w:pPr>
            <w:r w:rsidRPr="00E545F9">
              <w:rPr>
                <w:rFonts w:ascii="ＭＳ ゴシック" w:eastAsia="ＭＳ ゴシック" w:hAnsi="ＭＳ ゴシック" w:hint="eastAsia"/>
                <w:b/>
                <w:bCs/>
                <w:sz w:val="22"/>
                <w:szCs w:val="24"/>
              </w:rPr>
              <w:t>本戦略で関連する基本方針・行動計画</w:t>
            </w:r>
          </w:p>
        </w:tc>
      </w:tr>
      <w:tr w:rsidR="00E545F9" w14:paraId="6092DED2" w14:textId="77777777" w:rsidTr="00E545F9">
        <w:tc>
          <w:tcPr>
            <w:tcW w:w="4253" w:type="dxa"/>
          </w:tcPr>
          <w:p w14:paraId="32C5C51A" w14:textId="529D5BB1" w:rsidR="00E545F9" w:rsidRPr="008C25EC" w:rsidRDefault="00E545F9" w:rsidP="008C25EC">
            <w:pPr>
              <w:pStyle w:val="a9"/>
              <w:numPr>
                <w:ilvl w:val="0"/>
                <w:numId w:val="1"/>
              </w:numPr>
              <w:ind w:left="306" w:hanging="306"/>
              <w:rPr>
                <w:rFonts w:ascii="Century" w:eastAsia="ＭＳ 明朝" w:hAnsi="Century"/>
              </w:rPr>
            </w:pPr>
            <w:r w:rsidRPr="007D6BF2">
              <w:rPr>
                <w:rFonts w:ascii="Century" w:eastAsia="ＭＳ 明朝" w:hAnsi="Century"/>
              </w:rPr>
              <w:t>生物多様性の劣化が新たに起こることがなく、すでに失われた多様性をよりよい状態にするための取組が始まっている。</w:t>
            </w:r>
          </w:p>
        </w:tc>
        <w:tc>
          <w:tcPr>
            <w:tcW w:w="12961" w:type="dxa"/>
          </w:tcPr>
          <w:p w14:paraId="7A8BAC96" w14:textId="123C8DEC" w:rsidR="00E545F9" w:rsidRPr="00A853EA" w:rsidRDefault="00E545F9" w:rsidP="00A853EA">
            <w:pPr>
              <w:pStyle w:val="a9"/>
              <w:numPr>
                <w:ilvl w:val="0"/>
                <w:numId w:val="2"/>
              </w:numPr>
              <w:ind w:left="239" w:hanging="239"/>
              <w:rPr>
                <w:rFonts w:ascii="Century" w:eastAsia="ＭＳ 明朝" w:hAnsi="Century"/>
              </w:rPr>
            </w:pPr>
            <w:r w:rsidRPr="0067130E">
              <w:rPr>
                <w:rFonts w:ascii="Century" w:eastAsia="ＭＳ 明朝" w:hAnsi="Century"/>
                <w:u w:val="thick" w:color="00B0F0"/>
              </w:rPr>
              <w:t>陸域では奄美群島国立公園の指定（別添図</w:t>
            </w:r>
            <w:r w:rsidRPr="0067130E">
              <w:rPr>
                <w:rFonts w:ascii="Century" w:eastAsia="ＭＳ 明朝" w:hAnsi="Century"/>
                <w:u w:val="thick" w:color="00B0F0"/>
              </w:rPr>
              <w:t>1</w:t>
            </w:r>
            <w:r w:rsidRPr="0067130E">
              <w:rPr>
                <w:rFonts w:ascii="Century" w:eastAsia="ＭＳ 明朝" w:hAnsi="Century"/>
                <w:u w:val="thick" w:color="00B0F0"/>
              </w:rPr>
              <w:t>、表</w:t>
            </w:r>
            <w:r w:rsidR="00A853EA">
              <w:rPr>
                <w:rFonts w:ascii="Century" w:eastAsia="ＭＳ 明朝" w:hAnsi="Century" w:hint="eastAsia"/>
                <w:u w:val="thick" w:color="00B0F0"/>
              </w:rPr>
              <w:t>1</w:t>
            </w:r>
            <w:r w:rsidRPr="0067130E">
              <w:rPr>
                <w:rFonts w:ascii="Century" w:eastAsia="ＭＳ 明朝" w:hAnsi="Century"/>
                <w:u w:val="thick" w:color="00B0F0"/>
              </w:rPr>
              <w:t>）で保護担保措置が充実し、人為的改変等による劣化が抑制されており、森林の劣化は生じていない</w:t>
            </w:r>
            <w:r w:rsidRPr="00A853EA">
              <w:rPr>
                <w:rFonts w:ascii="Century" w:eastAsia="ＭＳ 明朝" w:hAnsi="Century"/>
              </w:rPr>
              <w:t>。</w:t>
            </w:r>
            <w:r w:rsidR="00663252" w:rsidRPr="00A853EA">
              <w:rPr>
                <w:rFonts w:ascii="Century" w:eastAsia="ＭＳ 明朝" w:hAnsi="Century" w:hint="eastAsia"/>
              </w:rPr>
              <w:t>なお、</w:t>
            </w:r>
            <w:r w:rsidRPr="00A853EA">
              <w:rPr>
                <w:rFonts w:ascii="Century" w:eastAsia="ＭＳ 明朝" w:hAnsi="Century"/>
                <w:u w:val="thick" w:color="FF0000"/>
              </w:rPr>
              <w:t>里地里山や市街地の身近な自然の生物多様性の状態は十分な情報が得られなかった。</w:t>
            </w:r>
          </w:p>
          <w:p w14:paraId="42357788" w14:textId="132682C5" w:rsidR="00E545F9" w:rsidRPr="0070022B" w:rsidRDefault="00E545F9" w:rsidP="00735E1E">
            <w:pPr>
              <w:pStyle w:val="a9"/>
              <w:numPr>
                <w:ilvl w:val="0"/>
                <w:numId w:val="12"/>
              </w:numPr>
              <w:ind w:left="522" w:hanging="283"/>
              <w:rPr>
                <w:rFonts w:ascii="Century" w:eastAsia="ＭＳ 明朝" w:hAnsi="Century"/>
              </w:rPr>
            </w:pPr>
            <w:r w:rsidRPr="0070022B">
              <w:rPr>
                <w:rFonts w:ascii="Century" w:eastAsia="ＭＳ 明朝" w:hAnsi="Century"/>
              </w:rPr>
              <w:t>世界遺産地域・緩衝地帯の森林で確認された人為的要因（収穫伐採、耕作、各種工事等）や、自然的要因（台風撹乱や大雨等による土砂崩れ等）による変化地点が占める割合はわずか（約</w:t>
            </w:r>
            <w:r w:rsidRPr="0070022B">
              <w:rPr>
                <w:rFonts w:ascii="Century" w:eastAsia="ＭＳ 明朝" w:hAnsi="Century"/>
              </w:rPr>
              <w:t>0.2</w:t>
            </w:r>
            <w:r w:rsidRPr="0070022B">
              <w:rPr>
                <w:rFonts w:ascii="Century" w:eastAsia="ＭＳ 明朝" w:hAnsi="Century"/>
              </w:rPr>
              <w:t>％）であった</w:t>
            </w:r>
            <w:r w:rsidRPr="0067130E">
              <w:rPr>
                <w:rFonts w:ascii="Century" w:eastAsia="ＭＳ 明朝" w:hAnsi="Century"/>
              </w:rPr>
              <w:t>（別添表</w:t>
            </w:r>
            <w:r w:rsidRPr="0067130E">
              <w:rPr>
                <w:rFonts w:ascii="Century" w:eastAsia="ＭＳ 明朝" w:hAnsi="Century"/>
              </w:rPr>
              <w:t>2</w:t>
            </w:r>
            <w:r w:rsidRPr="0067130E">
              <w:rPr>
                <w:rFonts w:ascii="Century" w:eastAsia="ＭＳ 明朝" w:hAnsi="Century"/>
              </w:rPr>
              <w:t>）</w:t>
            </w:r>
            <w:r w:rsidRPr="0070022B">
              <w:rPr>
                <w:rFonts w:ascii="Century" w:eastAsia="ＭＳ 明朝" w:hAnsi="Century"/>
              </w:rPr>
              <w:t>。また、森林の構成樹種や生息する鳥類相にも大きな変化は見られていない</w:t>
            </w:r>
            <w:r w:rsidRPr="0067130E">
              <w:rPr>
                <w:rFonts w:ascii="Century" w:eastAsia="ＭＳ 明朝" w:hAnsi="Century"/>
              </w:rPr>
              <w:t>（別添図</w:t>
            </w:r>
            <w:r w:rsidRPr="0067130E">
              <w:rPr>
                <w:rFonts w:ascii="Century" w:eastAsia="ＭＳ 明朝" w:hAnsi="Century"/>
              </w:rPr>
              <w:t>2</w:t>
            </w:r>
            <w:r w:rsidRPr="0067130E">
              <w:rPr>
                <w:rFonts w:ascii="Century" w:eastAsia="ＭＳ 明朝" w:hAnsi="Century"/>
              </w:rPr>
              <w:t>、</w:t>
            </w:r>
            <w:r w:rsidRPr="0067130E">
              <w:rPr>
                <w:rFonts w:ascii="Century" w:eastAsia="ＭＳ 明朝" w:hAnsi="Century"/>
              </w:rPr>
              <w:t>3</w:t>
            </w:r>
            <w:r w:rsidRPr="0067130E">
              <w:rPr>
                <w:rFonts w:ascii="Century" w:eastAsia="ＭＳ 明朝" w:hAnsi="Century"/>
              </w:rPr>
              <w:t>）</w:t>
            </w:r>
            <w:r w:rsidRPr="0070022B">
              <w:rPr>
                <w:rFonts w:ascii="Century" w:eastAsia="ＭＳ 明朝" w:hAnsi="Century"/>
              </w:rPr>
              <w:t>。</w:t>
            </w:r>
          </w:p>
          <w:p w14:paraId="5D2BB5E3" w14:textId="0DE208E9" w:rsidR="00E545F9" w:rsidRPr="009863E0" w:rsidRDefault="00E545F9" w:rsidP="00735E1E">
            <w:pPr>
              <w:pStyle w:val="a9"/>
              <w:numPr>
                <w:ilvl w:val="0"/>
                <w:numId w:val="2"/>
              </w:numPr>
              <w:ind w:left="239" w:hanging="239"/>
              <w:rPr>
                <w:rFonts w:ascii="ＭＳ 明朝" w:eastAsia="ＭＳ 明朝" w:hAnsi="ＭＳ 明朝"/>
              </w:rPr>
            </w:pPr>
            <w:r w:rsidRPr="0067130E">
              <w:rPr>
                <w:rFonts w:ascii="Century" w:eastAsia="ＭＳ 明朝" w:hAnsi="Century" w:hint="eastAsia"/>
                <w:u w:val="thick" w:color="FF0000"/>
              </w:rPr>
              <w:t>海域では、気候変動の影響と考えられるサンゴの劣化が生じている（別添図</w:t>
            </w:r>
            <w:r w:rsidRPr="0067130E">
              <w:rPr>
                <w:rFonts w:ascii="Century" w:eastAsia="ＭＳ 明朝" w:hAnsi="Century" w:hint="eastAsia"/>
                <w:u w:val="thick" w:color="FF0000"/>
              </w:rPr>
              <w:t>4</w:t>
            </w:r>
            <w:r w:rsidRPr="0067130E">
              <w:rPr>
                <w:rFonts w:ascii="Century" w:eastAsia="ＭＳ 明朝" w:hAnsi="Century" w:hint="eastAsia"/>
                <w:u w:val="thick" w:color="FF0000"/>
              </w:rPr>
              <w:t>）</w:t>
            </w:r>
            <w:r w:rsidRPr="00663252">
              <w:rPr>
                <w:rFonts w:ascii="Century" w:eastAsia="ＭＳ 明朝" w:hAnsi="Century" w:hint="eastAsia"/>
              </w:rPr>
              <w:t>。</w:t>
            </w:r>
            <w:r w:rsidRPr="0067130E">
              <w:rPr>
                <w:rFonts w:ascii="ＭＳ 明朝" w:eastAsia="ＭＳ 明朝" w:hAnsi="ＭＳ 明朝" w:hint="eastAsia"/>
                <w:u w:val="thick" w:color="FF0000"/>
              </w:rPr>
              <w:t>藻場・干潟の生物多様性の状態は十分な情報が得られなかった。</w:t>
            </w:r>
          </w:p>
          <w:p w14:paraId="719F4246" w14:textId="40CB954E" w:rsidR="00E545F9" w:rsidRPr="001A0F52" w:rsidRDefault="00E545F9" w:rsidP="00735E1E">
            <w:pPr>
              <w:pStyle w:val="a9"/>
              <w:numPr>
                <w:ilvl w:val="0"/>
                <w:numId w:val="12"/>
              </w:numPr>
              <w:ind w:left="522" w:hanging="283"/>
              <w:rPr>
                <w:rFonts w:ascii="ＭＳ 明朝" w:eastAsia="ＭＳ 明朝" w:hAnsi="ＭＳ 明朝"/>
              </w:rPr>
            </w:pPr>
            <w:r>
              <w:rPr>
                <w:rFonts w:ascii="Century" w:eastAsia="ＭＳ 明朝" w:hAnsi="Century" w:hint="eastAsia"/>
              </w:rPr>
              <w:t>サンゴ</w:t>
            </w:r>
            <w:r w:rsidRPr="005A0563">
              <w:rPr>
                <w:rFonts w:ascii="Century" w:eastAsia="ＭＳ 明朝" w:hAnsi="Century" w:hint="eastAsia"/>
              </w:rPr>
              <w:t>の被度が高く安定している地点が東部海域で多く見られ（</w:t>
            </w:r>
            <w:r w:rsidRPr="005A0563">
              <w:rPr>
                <w:rFonts w:ascii="Century" w:eastAsia="ＭＳ 明朝" w:hAnsi="Century" w:hint="eastAsia"/>
              </w:rPr>
              <w:t>6</w:t>
            </w:r>
            <w:r w:rsidRPr="005A0563">
              <w:rPr>
                <w:rFonts w:ascii="Century" w:eastAsia="ＭＳ 明朝" w:hAnsi="Century" w:hint="eastAsia"/>
              </w:rPr>
              <w:t>地点）、</w:t>
            </w:r>
            <w:r w:rsidRPr="001A0F52">
              <w:rPr>
                <w:rFonts w:ascii="Century" w:eastAsia="ＭＳ 明朝" w:hAnsi="Century" w:hint="eastAsia"/>
              </w:rPr>
              <w:t>被度が低く不安定な地点が西部海域に偏って見られた（</w:t>
            </w:r>
            <w:r w:rsidRPr="001A0F52">
              <w:rPr>
                <w:rFonts w:ascii="Century" w:eastAsia="ＭＳ 明朝" w:hAnsi="Century" w:hint="eastAsia"/>
              </w:rPr>
              <w:t>9</w:t>
            </w:r>
            <w:r w:rsidRPr="001A0F52">
              <w:rPr>
                <w:rFonts w:ascii="Century" w:eastAsia="ＭＳ 明朝" w:hAnsi="Century" w:hint="eastAsia"/>
              </w:rPr>
              <w:t>地点）。また、</w:t>
            </w:r>
            <w:r w:rsidRPr="001A0F52">
              <w:rPr>
                <w:rFonts w:ascii="Century" w:eastAsia="ＭＳ 明朝" w:hAnsi="Century" w:hint="eastAsia"/>
              </w:rPr>
              <w:t>2018</w:t>
            </w:r>
            <w:r w:rsidRPr="001A0F52">
              <w:rPr>
                <w:rFonts w:ascii="Century" w:eastAsia="ＭＳ 明朝" w:hAnsi="Century" w:hint="eastAsia"/>
              </w:rPr>
              <w:t>～</w:t>
            </w:r>
            <w:r w:rsidRPr="001A0F52">
              <w:rPr>
                <w:rFonts w:ascii="Century" w:eastAsia="ＭＳ 明朝" w:hAnsi="Century" w:hint="eastAsia"/>
              </w:rPr>
              <w:t>2022</w:t>
            </w:r>
            <w:r w:rsidRPr="001A0F52">
              <w:rPr>
                <w:rFonts w:ascii="Century" w:eastAsia="ＭＳ 明朝" w:hAnsi="Century" w:hint="eastAsia"/>
              </w:rPr>
              <w:t>年度では調査サイト全</w:t>
            </w:r>
            <w:r w:rsidRPr="001A0F52">
              <w:rPr>
                <w:rFonts w:ascii="Century" w:eastAsia="ＭＳ 明朝" w:hAnsi="Century" w:hint="eastAsia"/>
              </w:rPr>
              <w:t>15</w:t>
            </w:r>
            <w:r w:rsidRPr="001A0F52">
              <w:rPr>
                <w:rFonts w:ascii="Century" w:eastAsia="ＭＳ 明朝" w:hAnsi="Century" w:hint="eastAsia"/>
              </w:rPr>
              <w:t>地点のうち</w:t>
            </w:r>
            <w:r w:rsidRPr="001A0F52">
              <w:rPr>
                <w:rFonts w:ascii="Century" w:eastAsia="ＭＳ 明朝" w:hAnsi="Century" w:hint="eastAsia"/>
              </w:rPr>
              <w:t>10</w:t>
            </w:r>
            <w:r w:rsidRPr="001A0F52">
              <w:rPr>
                <w:rFonts w:ascii="Century" w:eastAsia="ＭＳ 明朝" w:hAnsi="Century" w:hint="eastAsia"/>
              </w:rPr>
              <w:t>地点で白化が確認された。</w:t>
            </w:r>
          </w:p>
          <w:p w14:paraId="1D0C0F22" w14:textId="3B96EDA2" w:rsidR="00E545F9" w:rsidRPr="0067130E" w:rsidRDefault="00E545F9" w:rsidP="00735E1E">
            <w:pPr>
              <w:pStyle w:val="a9"/>
              <w:numPr>
                <w:ilvl w:val="0"/>
                <w:numId w:val="2"/>
              </w:numPr>
              <w:spacing w:afterLines="25" w:after="90"/>
              <w:ind w:left="238" w:hanging="238"/>
              <w:rPr>
                <w:rFonts w:ascii="ＭＳ 明朝" w:eastAsia="ＭＳ 明朝" w:hAnsi="ＭＳ 明朝"/>
                <w:u w:val="thick"/>
              </w:rPr>
            </w:pPr>
            <w:r w:rsidRPr="0067130E">
              <w:rPr>
                <w:rFonts w:ascii="ＭＳ 明朝" w:eastAsia="ＭＳ 明朝" w:hAnsi="ＭＳ 明朝" w:hint="eastAsia"/>
                <w:u w:val="thick" w:color="00B0F0"/>
              </w:rPr>
              <w:t>各市町村で、耕作放棄地解消に向けた各種取組、オニヒトデ駆除、サンゴ再生試験、マングローブ林再生等、</w:t>
            </w:r>
            <w:r w:rsidR="004D0FA1">
              <w:rPr>
                <w:rFonts w:ascii="ＭＳ 明朝" w:eastAsia="ＭＳ 明朝" w:hAnsi="ＭＳ 明朝" w:hint="eastAsia"/>
                <w:u w:val="thick" w:color="00B0F0"/>
              </w:rPr>
              <w:t>劣化した・</w:t>
            </w:r>
            <w:r w:rsidRPr="0067130E">
              <w:rPr>
                <w:rFonts w:ascii="ＭＳ 明朝" w:eastAsia="ＭＳ 明朝" w:hAnsi="ＭＳ 明朝" w:hint="eastAsia"/>
                <w:u w:val="thick" w:color="00B0F0"/>
              </w:rPr>
              <w:t>失われた</w:t>
            </w:r>
            <w:r w:rsidR="004D0FA1">
              <w:rPr>
                <w:rFonts w:ascii="ＭＳ 明朝" w:eastAsia="ＭＳ 明朝" w:hAnsi="ＭＳ 明朝" w:hint="eastAsia"/>
                <w:u w:val="thick" w:color="00B0F0"/>
              </w:rPr>
              <w:t>生物</w:t>
            </w:r>
            <w:r w:rsidRPr="0067130E">
              <w:rPr>
                <w:rFonts w:ascii="ＭＳ 明朝" w:eastAsia="ＭＳ 明朝" w:hAnsi="ＭＳ 明朝" w:hint="eastAsia"/>
                <w:u w:val="thick" w:color="00B0F0"/>
              </w:rPr>
              <w:t>多様性をよりよい状態にするための取組が行われている。</w:t>
            </w:r>
          </w:p>
          <w:p w14:paraId="11184AC1" w14:textId="6B28DFE6" w:rsidR="00E545F9" w:rsidRPr="00BD4BE3" w:rsidRDefault="00E545F9" w:rsidP="00735E1E">
            <w:pPr>
              <w:pStyle w:val="a9"/>
              <w:numPr>
                <w:ilvl w:val="0"/>
                <w:numId w:val="2"/>
              </w:numPr>
              <w:spacing w:afterLines="25" w:after="90"/>
              <w:ind w:left="238" w:hanging="238"/>
              <w:rPr>
                <w:rFonts w:ascii="ＭＳ 明朝" w:eastAsia="ＭＳ 明朝" w:hAnsi="ＭＳ 明朝"/>
              </w:rPr>
            </w:pPr>
            <w:r>
              <w:rPr>
                <w:rFonts w:ascii="ＭＳ 明朝" w:eastAsia="ＭＳ 明朝" w:hAnsi="ＭＳ 明朝" w:hint="eastAsia"/>
              </w:rPr>
              <w:t>世界遺産登録時の</w:t>
            </w:r>
            <w:r w:rsidRPr="0067130E">
              <w:rPr>
                <w:rFonts w:ascii="ＭＳ 明朝" w:eastAsia="ＭＳ 明朝" w:hAnsi="ＭＳ 明朝" w:hint="eastAsia"/>
              </w:rPr>
              <w:t>世界遺産委員会からの要請に基づいて策定した</w:t>
            </w:r>
            <w:r w:rsidRPr="0067130E">
              <w:rPr>
                <w:rFonts w:ascii="ＭＳ 明朝" w:eastAsia="ＭＳ 明朝" w:hAnsi="ＭＳ 明朝" w:hint="eastAsia"/>
                <w:u w:val="thick" w:color="00B0F0"/>
              </w:rPr>
              <w:t>「河川再生戦略」を踏まえ、世界遺産</w:t>
            </w:r>
            <w:r w:rsidR="0067130E">
              <w:rPr>
                <w:rFonts w:ascii="ＭＳ 明朝" w:eastAsia="ＭＳ 明朝" w:hAnsi="ＭＳ 明朝" w:hint="eastAsia"/>
                <w:u w:val="thick" w:color="00B0F0"/>
              </w:rPr>
              <w:t>区域</w:t>
            </w:r>
            <w:r w:rsidRPr="0067130E">
              <w:rPr>
                <w:rFonts w:ascii="ＭＳ 明朝" w:eastAsia="ＭＳ 明朝" w:hAnsi="ＭＳ 明朝" w:hint="eastAsia"/>
                <w:u w:val="thick" w:color="00B0F0"/>
              </w:rPr>
              <w:t>及び緩衝地帯内の主要河川内の河川工作物を対象に、自然環境調査やモデル地域</w:t>
            </w:r>
            <w:r w:rsidR="0067130E">
              <w:rPr>
                <w:rFonts w:ascii="ＭＳ 明朝" w:eastAsia="ＭＳ 明朝" w:hAnsi="ＭＳ 明朝" w:hint="eastAsia"/>
                <w:u w:val="thick" w:color="00B0F0"/>
              </w:rPr>
              <w:t>での</w:t>
            </w:r>
            <w:r w:rsidRPr="0067130E">
              <w:rPr>
                <w:rFonts w:ascii="ＭＳ 明朝" w:eastAsia="ＭＳ 明朝" w:hAnsi="ＭＳ 明朝" w:hint="eastAsia"/>
                <w:u w:val="thick" w:color="00B0F0"/>
              </w:rPr>
              <w:t>影響軽減策の検討等を鹿児島県で進めている。</w:t>
            </w:r>
          </w:p>
          <w:p w14:paraId="1760D393" w14:textId="4B4E32F0" w:rsidR="00E545F9" w:rsidRPr="00BD4BE3" w:rsidRDefault="00E545F9" w:rsidP="00735E1E">
            <w:pPr>
              <w:pStyle w:val="a9"/>
              <w:numPr>
                <w:ilvl w:val="0"/>
                <w:numId w:val="2"/>
              </w:numPr>
              <w:spacing w:afterLines="25" w:after="90"/>
              <w:ind w:left="238" w:hanging="238"/>
              <w:rPr>
                <w:rFonts w:ascii="Century" w:eastAsia="ＭＳ 明朝" w:hAnsi="Century"/>
              </w:rPr>
            </w:pPr>
            <w:r w:rsidRPr="0067130E">
              <w:rPr>
                <w:rFonts w:ascii="Century" w:eastAsia="ＭＳ 明朝" w:hAnsi="Century"/>
                <w:u w:val="thick" w:color="00B0F0"/>
              </w:rPr>
              <w:t>民間の取組等で生物多様性の保全が図られている区域を「自然共生サイト」として認定する制度</w:t>
            </w:r>
            <w:r w:rsidRPr="00BD4BE3">
              <w:rPr>
                <w:rFonts w:ascii="Century" w:eastAsia="ＭＳ 明朝" w:hAnsi="Century"/>
              </w:rPr>
              <w:t>が</w:t>
            </w:r>
            <w:r>
              <w:rPr>
                <w:rFonts w:ascii="Century" w:eastAsia="ＭＳ 明朝" w:hAnsi="Century" w:hint="eastAsia"/>
              </w:rPr>
              <w:t>2023</w:t>
            </w:r>
            <w:r>
              <w:rPr>
                <w:rFonts w:ascii="Century" w:eastAsia="ＭＳ 明朝" w:hAnsi="Century" w:hint="eastAsia"/>
              </w:rPr>
              <w:t>年度から環境省で</w:t>
            </w:r>
            <w:r w:rsidRPr="00BD4BE3">
              <w:rPr>
                <w:rFonts w:ascii="Century" w:eastAsia="ＭＳ 明朝" w:hAnsi="Century"/>
              </w:rPr>
              <w:t>開始され、</w:t>
            </w:r>
            <w:r w:rsidRPr="0067130E">
              <w:rPr>
                <w:rFonts w:ascii="Century" w:eastAsia="ＭＳ 明朝" w:hAnsi="Century"/>
                <w:u w:val="thick" w:color="00B0F0"/>
              </w:rPr>
              <w:t>奄美大島では</w:t>
            </w:r>
            <w:r w:rsidRPr="0067130E">
              <w:rPr>
                <w:rFonts w:ascii="Century" w:eastAsia="ＭＳ 明朝" w:hAnsi="Century"/>
                <w:u w:val="thick" w:color="00B0F0"/>
              </w:rPr>
              <w:t>2024</w:t>
            </w:r>
            <w:r w:rsidRPr="0067130E">
              <w:rPr>
                <w:rFonts w:ascii="Century" w:eastAsia="ＭＳ 明朝" w:hAnsi="Century"/>
                <w:u w:val="thick" w:color="00B0F0"/>
              </w:rPr>
              <w:t>年度までに</w:t>
            </w:r>
            <w:r w:rsidRPr="0067130E">
              <w:rPr>
                <w:rFonts w:ascii="Century" w:eastAsia="ＭＳ 明朝" w:hAnsi="Century" w:hint="eastAsia"/>
                <w:u w:val="thick" w:color="00B0F0"/>
              </w:rPr>
              <w:t>3</w:t>
            </w:r>
            <w:r w:rsidRPr="0067130E">
              <w:rPr>
                <w:rFonts w:ascii="Century" w:eastAsia="ＭＳ 明朝" w:hAnsi="Century"/>
                <w:u w:val="thick" w:color="00B0F0"/>
              </w:rPr>
              <w:t>カ所が認定され</w:t>
            </w:r>
            <w:r w:rsidRPr="0067130E">
              <w:rPr>
                <w:rFonts w:ascii="Century" w:eastAsia="ＭＳ 明朝" w:hAnsi="Century" w:hint="eastAsia"/>
                <w:u w:val="thick" w:color="00B0F0"/>
              </w:rPr>
              <w:t>た（別添表</w:t>
            </w:r>
            <w:r w:rsidRPr="0067130E">
              <w:rPr>
                <w:rFonts w:ascii="Century" w:eastAsia="ＭＳ 明朝" w:hAnsi="Century" w:hint="eastAsia"/>
                <w:u w:val="thick" w:color="00B0F0"/>
              </w:rPr>
              <w:t>3</w:t>
            </w:r>
            <w:r w:rsidRPr="0067130E">
              <w:rPr>
                <w:rFonts w:ascii="Century" w:eastAsia="ＭＳ 明朝" w:hAnsi="Century" w:hint="eastAsia"/>
                <w:u w:val="thick" w:color="00B0F0"/>
              </w:rPr>
              <w:t>）</w:t>
            </w:r>
            <w:r w:rsidRPr="0067130E">
              <w:rPr>
                <w:rFonts w:ascii="Century" w:eastAsia="ＭＳ 明朝" w:hAnsi="Century"/>
                <w:u w:val="thick" w:color="00B0F0"/>
              </w:rPr>
              <w:t>。</w:t>
            </w:r>
          </w:p>
        </w:tc>
        <w:tc>
          <w:tcPr>
            <w:tcW w:w="4252" w:type="dxa"/>
          </w:tcPr>
          <w:p w14:paraId="5CB95AF8" w14:textId="030DD6E8" w:rsidR="00E545F9" w:rsidRPr="009F4DC3" w:rsidRDefault="00E545F9" w:rsidP="00911CC0">
            <w:pPr>
              <w:rPr>
                <w:rFonts w:ascii="ＭＳ ゴシック" w:eastAsia="ＭＳ ゴシック" w:hAnsi="ＭＳ ゴシック"/>
                <w:sz w:val="18"/>
                <w:szCs w:val="20"/>
              </w:rPr>
            </w:pPr>
            <w:r w:rsidRPr="009F4DC3">
              <w:rPr>
                <w:rFonts w:ascii="ＭＳ ゴシック" w:eastAsia="ＭＳ ゴシック" w:hAnsi="ＭＳ ゴシック"/>
                <w:b/>
                <w:bCs/>
                <w:sz w:val="18"/>
                <w:szCs w:val="20"/>
              </w:rPr>
              <w:t>基本方針１ 生物多様性の保全・管理</w:t>
            </w:r>
          </w:p>
          <w:p w14:paraId="729C9156" w14:textId="3DE90C8E" w:rsidR="00E545F9" w:rsidRPr="009F4DC3" w:rsidRDefault="00E545F9" w:rsidP="00911CC0">
            <w:pPr>
              <w:rPr>
                <w:rFonts w:ascii="Century" w:eastAsia="ＭＳ 明朝" w:hAnsi="Century"/>
                <w:sz w:val="18"/>
                <w:szCs w:val="20"/>
              </w:rPr>
            </w:pPr>
            <w:r w:rsidRPr="009F4DC3">
              <w:rPr>
                <w:rFonts w:ascii="Century" w:eastAsia="ＭＳ 明朝" w:hAnsi="Century" w:hint="eastAsia"/>
                <w:sz w:val="18"/>
                <w:szCs w:val="20"/>
              </w:rPr>
              <w:t>1</w:t>
            </w:r>
            <w:r w:rsidRPr="009F4DC3">
              <w:rPr>
                <w:rFonts w:ascii="Century" w:eastAsia="ＭＳ 明朝" w:hAnsi="Century"/>
                <w:sz w:val="18"/>
                <w:szCs w:val="20"/>
              </w:rPr>
              <w:t xml:space="preserve"> </w:t>
            </w:r>
            <w:r w:rsidRPr="009F4DC3">
              <w:rPr>
                <w:rFonts w:ascii="Century" w:eastAsia="ＭＳ 明朝" w:hAnsi="Century" w:hint="eastAsia"/>
                <w:sz w:val="18"/>
                <w:szCs w:val="20"/>
              </w:rPr>
              <w:t>重要な地域の保全</w:t>
            </w:r>
          </w:p>
          <w:p w14:paraId="4DE3D600" w14:textId="052EE1E4" w:rsidR="00E545F9" w:rsidRPr="009F4DC3" w:rsidRDefault="00E545F9" w:rsidP="00911CC0">
            <w:pPr>
              <w:rPr>
                <w:rFonts w:ascii="Century" w:eastAsia="ＭＳ 明朝" w:hAnsi="Century"/>
                <w:sz w:val="18"/>
                <w:szCs w:val="20"/>
              </w:rPr>
            </w:pPr>
            <w:r w:rsidRPr="009F4DC3">
              <w:rPr>
                <w:rFonts w:ascii="Century" w:eastAsia="ＭＳ 明朝" w:hAnsi="Century" w:hint="eastAsia"/>
                <w:sz w:val="18"/>
                <w:szCs w:val="20"/>
              </w:rPr>
              <w:t>2</w:t>
            </w:r>
            <w:r w:rsidRPr="009F4DC3">
              <w:rPr>
                <w:rFonts w:ascii="Century" w:eastAsia="ＭＳ 明朝" w:hAnsi="Century"/>
                <w:sz w:val="18"/>
                <w:szCs w:val="20"/>
              </w:rPr>
              <w:t xml:space="preserve"> </w:t>
            </w:r>
            <w:r w:rsidRPr="009F4DC3">
              <w:rPr>
                <w:rFonts w:ascii="Century" w:eastAsia="ＭＳ 明朝" w:hAnsi="Century"/>
                <w:sz w:val="18"/>
                <w:szCs w:val="20"/>
              </w:rPr>
              <w:t>生態系ネットワークの形成</w:t>
            </w:r>
          </w:p>
          <w:p w14:paraId="3895AC25" w14:textId="26E137AB" w:rsidR="00E545F9" w:rsidRPr="009F4DC3" w:rsidRDefault="00E545F9" w:rsidP="00911CC0">
            <w:pPr>
              <w:rPr>
                <w:rFonts w:ascii="Century" w:eastAsia="ＭＳ 明朝" w:hAnsi="Century"/>
                <w:sz w:val="18"/>
                <w:szCs w:val="20"/>
              </w:rPr>
            </w:pPr>
            <w:r w:rsidRPr="009F4DC3">
              <w:rPr>
                <w:rFonts w:ascii="Century" w:eastAsia="ＭＳ 明朝" w:hAnsi="Century" w:hint="eastAsia"/>
                <w:sz w:val="18"/>
                <w:szCs w:val="20"/>
              </w:rPr>
              <w:t>4</w:t>
            </w:r>
            <w:r w:rsidRPr="009F4DC3">
              <w:rPr>
                <w:rFonts w:ascii="Century" w:eastAsia="ＭＳ 明朝" w:hAnsi="Century"/>
                <w:sz w:val="18"/>
                <w:szCs w:val="20"/>
              </w:rPr>
              <w:t xml:space="preserve"> </w:t>
            </w:r>
            <w:r w:rsidRPr="009F4DC3">
              <w:rPr>
                <w:rFonts w:ascii="Century" w:eastAsia="ＭＳ 明朝" w:hAnsi="Century"/>
                <w:sz w:val="18"/>
                <w:szCs w:val="20"/>
              </w:rPr>
              <w:t>地球温暖化対策の推進</w:t>
            </w:r>
          </w:p>
          <w:p w14:paraId="60F9E1BA" w14:textId="020CC481" w:rsidR="00E545F9" w:rsidRPr="009F4DC3" w:rsidRDefault="00E545F9" w:rsidP="00911CC0">
            <w:pPr>
              <w:rPr>
                <w:rFonts w:ascii="Century" w:eastAsia="ＭＳ 明朝" w:hAnsi="Century"/>
                <w:sz w:val="18"/>
                <w:szCs w:val="20"/>
              </w:rPr>
            </w:pPr>
            <w:r w:rsidRPr="009F4DC3">
              <w:rPr>
                <w:rFonts w:ascii="Century" w:eastAsia="ＭＳ 明朝" w:hAnsi="Century" w:hint="eastAsia"/>
                <w:sz w:val="18"/>
                <w:szCs w:val="20"/>
              </w:rPr>
              <w:t>5</w:t>
            </w:r>
            <w:r w:rsidRPr="009F4DC3">
              <w:rPr>
                <w:rFonts w:ascii="Century" w:eastAsia="ＭＳ 明朝" w:hAnsi="Century"/>
                <w:sz w:val="18"/>
                <w:szCs w:val="20"/>
              </w:rPr>
              <w:t xml:space="preserve"> </w:t>
            </w:r>
            <w:r w:rsidRPr="009F4DC3">
              <w:rPr>
                <w:rFonts w:ascii="Century" w:eastAsia="ＭＳ 明朝" w:hAnsi="Century"/>
                <w:sz w:val="18"/>
                <w:szCs w:val="20"/>
              </w:rPr>
              <w:t>環境影響評価制度の検討</w:t>
            </w:r>
          </w:p>
          <w:p w14:paraId="6D55980D" w14:textId="268C47D4" w:rsidR="00E545F9" w:rsidRPr="009F4DC3" w:rsidRDefault="00E545F9" w:rsidP="00911CC0">
            <w:pPr>
              <w:rPr>
                <w:rFonts w:ascii="Century" w:eastAsia="ＭＳ 明朝" w:hAnsi="Century"/>
                <w:sz w:val="18"/>
                <w:szCs w:val="20"/>
              </w:rPr>
            </w:pPr>
            <w:r w:rsidRPr="009F4DC3">
              <w:rPr>
                <w:rFonts w:ascii="Century" w:eastAsia="ＭＳ 明朝" w:hAnsi="Century" w:hint="eastAsia"/>
                <w:sz w:val="18"/>
                <w:szCs w:val="20"/>
              </w:rPr>
              <w:t>6</w:t>
            </w:r>
            <w:r w:rsidRPr="009F4DC3">
              <w:rPr>
                <w:rFonts w:ascii="Century" w:eastAsia="ＭＳ 明朝" w:hAnsi="Century"/>
                <w:sz w:val="18"/>
                <w:szCs w:val="20"/>
              </w:rPr>
              <w:t xml:space="preserve"> </w:t>
            </w:r>
            <w:r w:rsidRPr="009F4DC3">
              <w:rPr>
                <w:rFonts w:ascii="Century" w:eastAsia="ＭＳ 明朝" w:hAnsi="Century"/>
                <w:sz w:val="18"/>
                <w:szCs w:val="20"/>
              </w:rPr>
              <w:t>生物多様性の保全に配慮した環境整備の推進</w:t>
            </w:r>
          </w:p>
          <w:p w14:paraId="290FDB3A" w14:textId="77777777" w:rsidR="00E545F9" w:rsidRPr="009F4DC3" w:rsidRDefault="00E545F9" w:rsidP="00911CC0">
            <w:pPr>
              <w:rPr>
                <w:rFonts w:ascii="ＭＳ ゴシック" w:eastAsia="ＭＳ ゴシック" w:hAnsi="ＭＳ ゴシック"/>
                <w:sz w:val="18"/>
                <w:szCs w:val="20"/>
              </w:rPr>
            </w:pPr>
            <w:r w:rsidRPr="009F4DC3">
              <w:rPr>
                <w:rFonts w:ascii="ＭＳ ゴシック" w:eastAsia="ＭＳ ゴシック" w:hAnsi="ＭＳ ゴシック"/>
                <w:b/>
                <w:bCs/>
                <w:sz w:val="18"/>
                <w:szCs w:val="20"/>
              </w:rPr>
              <w:t>基本方針３ 生物多様性の持続可能な利用</w:t>
            </w:r>
          </w:p>
          <w:p w14:paraId="2A02F7FC" w14:textId="46C42DCD" w:rsidR="00E545F9" w:rsidRPr="009F4DC3" w:rsidRDefault="00E545F9">
            <w:pPr>
              <w:rPr>
                <w:rFonts w:ascii="Century" w:eastAsia="ＭＳ 明朝" w:hAnsi="Century"/>
                <w:sz w:val="18"/>
                <w:szCs w:val="20"/>
              </w:rPr>
            </w:pPr>
            <w:r w:rsidRPr="009F4DC3">
              <w:rPr>
                <w:rFonts w:ascii="Century" w:eastAsia="ＭＳ 明朝" w:hAnsi="Century" w:hint="eastAsia"/>
                <w:sz w:val="18"/>
                <w:szCs w:val="20"/>
              </w:rPr>
              <w:t>2</w:t>
            </w:r>
            <w:r w:rsidRPr="009F4DC3">
              <w:rPr>
                <w:rFonts w:ascii="Century" w:eastAsia="ＭＳ 明朝" w:hAnsi="Century"/>
                <w:sz w:val="18"/>
                <w:szCs w:val="20"/>
              </w:rPr>
              <w:t xml:space="preserve"> </w:t>
            </w:r>
            <w:r w:rsidRPr="009F4DC3">
              <w:rPr>
                <w:rFonts w:ascii="Century" w:eastAsia="ＭＳ 明朝" w:hAnsi="Century" w:hint="eastAsia"/>
                <w:sz w:val="18"/>
                <w:szCs w:val="20"/>
              </w:rPr>
              <w:t>生物多様性の保全に配慮した農林水産業の展開</w:t>
            </w:r>
          </w:p>
          <w:p w14:paraId="68273BAD" w14:textId="00F09EA6" w:rsidR="00E545F9" w:rsidRPr="009F4DC3" w:rsidRDefault="00E545F9">
            <w:pPr>
              <w:rPr>
                <w:rFonts w:ascii="Century" w:eastAsia="ＭＳ 明朝" w:hAnsi="Century"/>
                <w:sz w:val="18"/>
                <w:szCs w:val="20"/>
              </w:rPr>
            </w:pPr>
            <w:r w:rsidRPr="009F4DC3">
              <w:rPr>
                <w:rFonts w:ascii="Century" w:eastAsia="ＭＳ 明朝" w:hAnsi="Century" w:hint="eastAsia"/>
                <w:sz w:val="18"/>
                <w:szCs w:val="20"/>
              </w:rPr>
              <w:t>3</w:t>
            </w:r>
            <w:r w:rsidRPr="009F4DC3">
              <w:rPr>
                <w:rFonts w:ascii="Century" w:eastAsia="ＭＳ 明朝" w:hAnsi="Century"/>
                <w:sz w:val="18"/>
                <w:szCs w:val="20"/>
              </w:rPr>
              <w:t xml:space="preserve"> </w:t>
            </w:r>
            <w:r w:rsidRPr="009F4DC3">
              <w:rPr>
                <w:rFonts w:ascii="Century" w:eastAsia="ＭＳ 明朝" w:hAnsi="Century"/>
                <w:sz w:val="18"/>
                <w:szCs w:val="20"/>
              </w:rPr>
              <w:t>里地、里山、里海の適正な利用と管理</w:t>
            </w:r>
          </w:p>
        </w:tc>
      </w:tr>
      <w:tr w:rsidR="00E545F9" w14:paraId="05A87B36" w14:textId="77777777" w:rsidTr="00E545F9">
        <w:tc>
          <w:tcPr>
            <w:tcW w:w="4253" w:type="dxa"/>
          </w:tcPr>
          <w:p w14:paraId="7D7B10D0" w14:textId="4407B24C" w:rsidR="00E545F9" w:rsidRPr="008C25EC" w:rsidRDefault="00E545F9" w:rsidP="008C25EC">
            <w:pPr>
              <w:pStyle w:val="a9"/>
              <w:numPr>
                <w:ilvl w:val="0"/>
                <w:numId w:val="1"/>
              </w:numPr>
              <w:ind w:left="306" w:hanging="306"/>
              <w:rPr>
                <w:rFonts w:ascii="Century" w:eastAsia="ＭＳ 明朝" w:hAnsi="Century"/>
              </w:rPr>
            </w:pPr>
            <w:r w:rsidRPr="007D6BF2">
              <w:rPr>
                <w:rFonts w:ascii="Century" w:eastAsia="ＭＳ 明朝" w:hAnsi="Century"/>
              </w:rPr>
              <w:t>希少種を含めた動植物の生息・生育環境がよりよいものとなっていて、盗採等もなくなり、保全の対象となる生物が新たに生じない。</w:t>
            </w:r>
          </w:p>
        </w:tc>
        <w:tc>
          <w:tcPr>
            <w:tcW w:w="12961" w:type="dxa"/>
          </w:tcPr>
          <w:p w14:paraId="4B26A573" w14:textId="77777777" w:rsidR="005D0EBD" w:rsidRPr="005D0EBD" w:rsidRDefault="00E545F9" w:rsidP="007577D0">
            <w:pPr>
              <w:pStyle w:val="a9"/>
              <w:numPr>
                <w:ilvl w:val="0"/>
                <w:numId w:val="3"/>
              </w:numPr>
              <w:ind w:left="239" w:hanging="239"/>
              <w:rPr>
                <w:rFonts w:ascii="ＭＳ 明朝" w:eastAsia="ＭＳ 明朝" w:hAnsi="ＭＳ 明朝"/>
              </w:rPr>
            </w:pPr>
            <w:r w:rsidRPr="003A57A8">
              <w:rPr>
                <w:rFonts w:ascii="ＭＳ 明朝" w:eastAsia="ＭＳ 明朝" w:hAnsi="ＭＳ 明朝" w:hint="eastAsia"/>
                <w:u w:val="thick" w:color="00B0F0"/>
              </w:rPr>
              <w:t>陸域では</w:t>
            </w:r>
            <w:r w:rsidR="00BA2037" w:rsidRPr="003A57A8">
              <w:rPr>
                <w:rFonts w:ascii="ＭＳ 明朝" w:eastAsia="ＭＳ 明朝" w:hAnsi="ＭＳ 明朝" w:hint="eastAsia"/>
                <w:u w:val="thick" w:color="00B0F0"/>
              </w:rPr>
              <w:t>、</w:t>
            </w:r>
            <w:r w:rsidRPr="003A57A8">
              <w:rPr>
                <w:rFonts w:ascii="ＭＳ 明朝" w:eastAsia="ＭＳ 明朝" w:hAnsi="ＭＳ 明朝" w:hint="eastAsia"/>
                <w:u w:val="thick" w:color="00B0F0"/>
              </w:rPr>
              <w:t>森林の大部分が世界自然遺産に登録され</w:t>
            </w:r>
            <w:r w:rsidRPr="003A57A8">
              <w:rPr>
                <w:rFonts w:ascii="Century" w:eastAsia="ＭＳ 明朝" w:hAnsi="Century"/>
                <w:u w:val="thick" w:color="00B0F0"/>
              </w:rPr>
              <w:t>（別添図</w:t>
            </w:r>
            <w:r w:rsidRPr="003A57A8">
              <w:rPr>
                <w:rFonts w:ascii="Century" w:eastAsia="ＭＳ 明朝" w:hAnsi="Century"/>
                <w:u w:val="thick" w:color="00B0F0"/>
              </w:rPr>
              <w:t>5</w:t>
            </w:r>
            <w:r w:rsidRPr="003A57A8">
              <w:rPr>
                <w:rFonts w:ascii="Century" w:eastAsia="ＭＳ 明朝" w:hAnsi="Century"/>
                <w:u w:val="thick" w:color="00B0F0"/>
              </w:rPr>
              <w:t>）</w:t>
            </w:r>
            <w:r w:rsidRPr="003A57A8">
              <w:rPr>
                <w:rFonts w:ascii="ＭＳ 明朝" w:eastAsia="ＭＳ 明朝" w:hAnsi="ＭＳ 明朝" w:hint="eastAsia"/>
                <w:u w:val="thick" w:color="00B0F0"/>
              </w:rPr>
              <w:t>、目標①のように安定した状態で保たれている。</w:t>
            </w:r>
          </w:p>
          <w:p w14:paraId="12BFD166" w14:textId="77777777" w:rsidR="005D0EBD" w:rsidRPr="005D0EBD" w:rsidRDefault="00E545F9" w:rsidP="007577D0">
            <w:pPr>
              <w:pStyle w:val="a9"/>
              <w:numPr>
                <w:ilvl w:val="0"/>
                <w:numId w:val="3"/>
              </w:numPr>
              <w:ind w:left="239" w:hanging="239"/>
              <w:rPr>
                <w:rFonts w:ascii="ＭＳ 明朝" w:eastAsia="ＭＳ 明朝" w:hAnsi="ＭＳ 明朝"/>
              </w:rPr>
            </w:pPr>
            <w:r w:rsidRPr="007577D0">
              <w:rPr>
                <w:rFonts w:ascii="ＭＳ 明朝" w:eastAsia="ＭＳ 明朝" w:hAnsi="ＭＳ 明朝" w:hint="eastAsia"/>
              </w:rPr>
              <w:t>マングース根絶やノネコ対策が</w:t>
            </w:r>
            <w:r w:rsidRPr="00F530BA">
              <w:rPr>
                <w:rFonts w:ascii="Century" w:eastAsia="ＭＳ 明朝" w:hAnsi="Century"/>
              </w:rPr>
              <w:t>進展し（別添図</w:t>
            </w:r>
            <w:r w:rsidRPr="00F530BA">
              <w:rPr>
                <w:rFonts w:ascii="Century" w:eastAsia="ＭＳ 明朝" w:hAnsi="Century"/>
              </w:rPr>
              <w:t>6</w:t>
            </w:r>
            <w:r w:rsidRPr="00F530BA">
              <w:rPr>
                <w:rFonts w:ascii="Century" w:eastAsia="ＭＳ 明朝" w:hAnsi="Century"/>
              </w:rPr>
              <w:t>、</w:t>
            </w:r>
            <w:r w:rsidRPr="00F530BA">
              <w:rPr>
                <w:rFonts w:ascii="Century" w:eastAsia="ＭＳ 明朝" w:hAnsi="Century"/>
              </w:rPr>
              <w:t>7</w:t>
            </w:r>
            <w:r w:rsidRPr="00F530BA">
              <w:rPr>
                <w:rFonts w:ascii="Century" w:eastAsia="ＭＳ 明朝" w:hAnsi="Century"/>
              </w:rPr>
              <w:t>）、アマミノクロウサギ、オオトラツグミなどの</w:t>
            </w:r>
            <w:r w:rsidR="00F8406C" w:rsidRPr="00F530BA">
              <w:rPr>
                <w:rFonts w:ascii="Century" w:eastAsia="ＭＳ 明朝" w:hAnsi="Century"/>
                <w:u w:val="thick" w:color="00B0F0"/>
              </w:rPr>
              <w:t>固有種・絶滅危惧種の生息状況は回復傾向にある</w:t>
            </w:r>
            <w:r w:rsidR="00554E10" w:rsidRPr="00F530BA">
              <w:rPr>
                <w:rFonts w:ascii="Century" w:eastAsia="ＭＳ 明朝" w:hAnsi="Century"/>
                <w:u w:val="thick" w:color="00B0F0"/>
              </w:rPr>
              <w:t>（別添図</w:t>
            </w:r>
            <w:r w:rsidR="00554E10" w:rsidRPr="00F530BA">
              <w:rPr>
                <w:rFonts w:ascii="Century" w:eastAsia="ＭＳ ゴシック" w:hAnsi="Century"/>
                <w:u w:val="thick" w:color="00B0F0"/>
              </w:rPr>
              <w:t>8</w:t>
            </w:r>
            <w:r w:rsidR="00554E10" w:rsidRPr="00F530BA">
              <w:rPr>
                <w:rFonts w:ascii="Century" w:eastAsia="ＭＳ ゴシック" w:hAnsi="Century"/>
                <w:u w:val="thick" w:color="00B0F0"/>
              </w:rPr>
              <w:t>、</w:t>
            </w:r>
            <w:r w:rsidR="00554E10" w:rsidRPr="00F530BA">
              <w:rPr>
                <w:rFonts w:ascii="Century" w:eastAsia="ＭＳ ゴシック" w:hAnsi="Century"/>
                <w:u w:val="thick" w:color="00B0F0"/>
              </w:rPr>
              <w:t>9</w:t>
            </w:r>
            <w:r w:rsidR="00554E10" w:rsidRPr="00F530BA">
              <w:rPr>
                <w:rFonts w:ascii="Century" w:eastAsia="ＭＳ 明朝" w:hAnsi="Century"/>
                <w:u w:val="thick" w:color="00B0F0"/>
              </w:rPr>
              <w:t>）</w:t>
            </w:r>
            <w:r w:rsidR="00F8406C" w:rsidRPr="00F530BA">
              <w:rPr>
                <w:rFonts w:ascii="Century" w:eastAsia="ＭＳ 明朝" w:hAnsi="Century"/>
                <w:u w:val="thick" w:color="00B0F0"/>
              </w:rPr>
              <w:t>。</w:t>
            </w:r>
          </w:p>
          <w:p w14:paraId="4A4D2538" w14:textId="15D61B80" w:rsidR="00E545F9" w:rsidRPr="007577D0" w:rsidRDefault="00E545F9" w:rsidP="007577D0">
            <w:pPr>
              <w:pStyle w:val="a9"/>
              <w:numPr>
                <w:ilvl w:val="0"/>
                <w:numId w:val="3"/>
              </w:numPr>
              <w:ind w:left="239" w:hanging="239"/>
              <w:rPr>
                <w:rFonts w:ascii="ＭＳ 明朝" w:eastAsia="ＭＳ 明朝" w:hAnsi="ＭＳ 明朝"/>
              </w:rPr>
            </w:pPr>
            <w:r w:rsidRPr="007577D0">
              <w:rPr>
                <w:rFonts w:ascii="ＭＳ 明朝" w:eastAsia="ＭＳ 明朝" w:hAnsi="ＭＳ 明朝" w:hint="eastAsia"/>
              </w:rPr>
              <w:t>保全上重要な種は「種の保存法」や「希少種保護条例」</w:t>
            </w:r>
            <w:r w:rsidR="00590F81">
              <w:rPr>
                <w:rFonts w:ascii="ＭＳ 明朝" w:eastAsia="ＭＳ 明朝" w:hAnsi="ＭＳ 明朝" w:hint="eastAsia"/>
              </w:rPr>
              <w:t>、「文化財保護法」や「文化財保護条例」</w:t>
            </w:r>
            <w:r w:rsidRPr="007577D0">
              <w:rPr>
                <w:rFonts w:ascii="ＭＳ 明朝" w:eastAsia="ＭＳ 明朝" w:hAnsi="ＭＳ 明朝" w:hint="eastAsia"/>
              </w:rPr>
              <w:t>等の法令で保護されており、</w:t>
            </w:r>
            <w:r w:rsidRPr="003A57A8">
              <w:rPr>
                <w:rFonts w:ascii="ＭＳ 明朝" w:eastAsia="ＭＳ 明朝" w:hAnsi="ＭＳ 明朝" w:hint="eastAsia"/>
                <w:u w:val="thick" w:color="00B0F0"/>
              </w:rPr>
              <w:t>保全対象となる生物は新たに生じていない。</w:t>
            </w:r>
          </w:p>
          <w:p w14:paraId="49819DAF" w14:textId="0385800A" w:rsidR="00E545F9" w:rsidRPr="007577D0" w:rsidRDefault="00E545F9" w:rsidP="00D03083">
            <w:pPr>
              <w:pStyle w:val="a9"/>
              <w:numPr>
                <w:ilvl w:val="0"/>
                <w:numId w:val="3"/>
              </w:numPr>
              <w:ind w:left="239" w:hanging="239"/>
              <w:rPr>
                <w:rFonts w:ascii="Century" w:eastAsia="ＭＳ 明朝" w:hAnsi="Century"/>
              </w:rPr>
            </w:pPr>
            <w:r w:rsidRPr="001A0F52">
              <w:rPr>
                <w:rFonts w:ascii="ＭＳ 明朝" w:eastAsia="ＭＳ 明朝" w:hAnsi="ＭＳ 明朝" w:hint="eastAsia"/>
              </w:rPr>
              <w:t>一方、</w:t>
            </w:r>
            <w:r w:rsidRPr="006E072F">
              <w:rPr>
                <w:rFonts w:ascii="ＭＳ 明朝" w:eastAsia="ＭＳ 明朝" w:hAnsi="ＭＳ 明朝" w:hint="eastAsia"/>
              </w:rPr>
              <w:t>アマミノクロウサギやケナガネズミの</w:t>
            </w:r>
            <w:r w:rsidRPr="003A57A8">
              <w:rPr>
                <w:rFonts w:ascii="ＭＳ 明朝" w:eastAsia="ＭＳ 明朝" w:hAnsi="ＭＳ 明朝" w:hint="eastAsia"/>
                <w:u w:val="thick" w:color="FF0000"/>
              </w:rPr>
              <w:t>ロードキルの急増</w:t>
            </w:r>
            <w:r w:rsidR="00DC5519" w:rsidRPr="00DC5519">
              <w:rPr>
                <w:rFonts w:ascii="Century" w:eastAsia="ＭＳ 明朝" w:hAnsi="Century"/>
                <w:u w:val="thick" w:color="FF0000"/>
              </w:rPr>
              <w:t>（別添図</w:t>
            </w:r>
            <w:r w:rsidR="00DC5519">
              <w:rPr>
                <w:rFonts w:ascii="Century" w:eastAsia="ＭＳ 明朝" w:hAnsi="Century" w:hint="eastAsia"/>
                <w:u w:val="thick" w:color="FF0000"/>
              </w:rPr>
              <w:t>10</w:t>
            </w:r>
            <w:r w:rsidR="00DC5519" w:rsidRPr="00DC5519">
              <w:rPr>
                <w:rFonts w:ascii="Century" w:eastAsia="ＭＳ 明朝" w:hAnsi="Century"/>
                <w:u w:val="thick" w:color="FF0000"/>
              </w:rPr>
              <w:t>、</w:t>
            </w:r>
            <w:r w:rsidR="00DC5519">
              <w:rPr>
                <w:rFonts w:ascii="Century" w:eastAsia="ＭＳ 明朝" w:hAnsi="Century" w:hint="eastAsia"/>
                <w:u w:val="thick" w:color="FF0000"/>
              </w:rPr>
              <w:t>11</w:t>
            </w:r>
            <w:r w:rsidR="00DC5519" w:rsidRPr="00DC5519">
              <w:rPr>
                <w:rFonts w:ascii="Century" w:eastAsia="ＭＳ 明朝" w:hAnsi="Century"/>
                <w:u w:color="FF0000"/>
              </w:rPr>
              <w:t>）</w:t>
            </w:r>
            <w:r w:rsidRPr="003A57A8">
              <w:rPr>
                <w:rFonts w:ascii="ＭＳ 明朝" w:eastAsia="ＭＳ 明朝" w:hAnsi="ＭＳ 明朝" w:hint="eastAsia"/>
                <w:u w:val="thick" w:color="FF0000"/>
              </w:rPr>
              <w:t>、ノイヌ・ノネコによる捕殺被害の増加傾向がみられる</w:t>
            </w:r>
            <w:r w:rsidR="00DC5519" w:rsidRPr="00DC5519">
              <w:rPr>
                <w:rFonts w:ascii="Century" w:eastAsia="ＭＳ 明朝" w:hAnsi="Century"/>
                <w:u w:val="thick" w:color="FF0000"/>
              </w:rPr>
              <w:t>（別添図</w:t>
            </w:r>
            <w:r w:rsidR="00DC5519" w:rsidRPr="00DC5519">
              <w:rPr>
                <w:rFonts w:ascii="Century" w:eastAsia="ＭＳ 明朝" w:hAnsi="Century"/>
                <w:u w:val="thick" w:color="FF0000"/>
              </w:rPr>
              <w:t>12</w:t>
            </w:r>
            <w:r w:rsidR="00DC5519" w:rsidRPr="00DC5519">
              <w:rPr>
                <w:rFonts w:ascii="Century" w:eastAsia="ＭＳ 明朝" w:hAnsi="Century"/>
                <w:u w:val="thick" w:color="FF0000"/>
              </w:rPr>
              <w:t>）</w:t>
            </w:r>
            <w:r w:rsidRPr="0039191F">
              <w:rPr>
                <w:rFonts w:ascii="ＭＳ 明朝" w:eastAsia="ＭＳ 明朝" w:hAnsi="ＭＳ 明朝" w:hint="eastAsia"/>
                <w:u w:color="FF0000"/>
              </w:rPr>
              <w:t>。</w:t>
            </w:r>
            <w:r w:rsidRPr="006E072F">
              <w:rPr>
                <w:rFonts w:ascii="ＭＳ 明朝" w:eastAsia="ＭＳ 明朝" w:hAnsi="ＭＳ 明朝" w:hint="eastAsia"/>
              </w:rPr>
              <w:t>また、</w:t>
            </w:r>
            <w:r w:rsidRPr="003A57A8">
              <w:rPr>
                <w:rFonts w:ascii="ＭＳ 明朝" w:eastAsia="ＭＳ 明朝" w:hAnsi="ＭＳ 明朝" w:hint="eastAsia"/>
                <w:u w:val="thick" w:color="FF0000"/>
              </w:rPr>
              <w:t>希少種の密猟・密輸等の疑いのある事案や昆虫採集トラップが、例年一定程度確認されている</w:t>
            </w:r>
            <w:r w:rsidRPr="003A57A8">
              <w:rPr>
                <w:rFonts w:ascii="Century" w:eastAsia="ＭＳ 明朝" w:hAnsi="Century"/>
                <w:u w:val="thick" w:color="FF0000"/>
              </w:rPr>
              <w:t>（別添表</w:t>
            </w:r>
            <w:r w:rsidRPr="003A57A8">
              <w:rPr>
                <w:rFonts w:ascii="Century" w:eastAsia="ＭＳ 明朝" w:hAnsi="Century"/>
                <w:u w:val="thick" w:color="FF0000"/>
              </w:rPr>
              <w:t>4</w:t>
            </w:r>
            <w:r w:rsidRPr="003A57A8">
              <w:rPr>
                <w:rFonts w:ascii="Century" w:eastAsia="ＭＳ 明朝" w:hAnsi="Century"/>
                <w:u w:val="thick" w:color="FF0000"/>
              </w:rPr>
              <w:t>、</w:t>
            </w:r>
            <w:r w:rsidRPr="003A57A8">
              <w:rPr>
                <w:rFonts w:ascii="Century" w:eastAsia="ＭＳ 明朝" w:hAnsi="Century"/>
                <w:u w:val="thick" w:color="FF0000"/>
              </w:rPr>
              <w:t>5</w:t>
            </w:r>
            <w:r w:rsidRPr="003A57A8">
              <w:rPr>
                <w:rFonts w:ascii="Century" w:eastAsia="ＭＳ 明朝" w:hAnsi="Century"/>
                <w:u w:val="thick" w:color="FF0000"/>
              </w:rPr>
              <w:t>）</w:t>
            </w:r>
            <w:r w:rsidRPr="003A57A8">
              <w:rPr>
                <w:rFonts w:ascii="ＭＳ 明朝" w:eastAsia="ＭＳ 明朝" w:hAnsi="ＭＳ 明朝" w:hint="eastAsia"/>
                <w:u w:val="thick" w:color="FF0000"/>
              </w:rPr>
              <w:t>。</w:t>
            </w:r>
          </w:p>
          <w:p w14:paraId="28FCDC8D" w14:textId="74D62AB9" w:rsidR="00E545F9" w:rsidRPr="006E072F" w:rsidRDefault="00E545F9" w:rsidP="006534A0">
            <w:pPr>
              <w:pStyle w:val="a9"/>
              <w:numPr>
                <w:ilvl w:val="0"/>
                <w:numId w:val="12"/>
              </w:numPr>
              <w:ind w:left="522" w:hanging="283"/>
              <w:rPr>
                <w:rFonts w:ascii="Century" w:eastAsia="ＭＳ 明朝" w:hAnsi="Century"/>
              </w:rPr>
            </w:pPr>
            <w:r w:rsidRPr="006E072F">
              <w:rPr>
                <w:rFonts w:ascii="ＭＳ 明朝" w:eastAsia="ＭＳ 明朝" w:hAnsi="ＭＳ 明朝" w:hint="eastAsia"/>
              </w:rPr>
              <w:t>これらに対し、各市町村や関係機関</w:t>
            </w:r>
            <w:r>
              <w:rPr>
                <w:rFonts w:ascii="ＭＳ 明朝" w:eastAsia="ＭＳ 明朝" w:hAnsi="ＭＳ 明朝" w:hint="eastAsia"/>
              </w:rPr>
              <w:t>が</w:t>
            </w:r>
            <w:r w:rsidRPr="006E072F">
              <w:rPr>
                <w:rFonts w:ascii="ＭＳ 明朝" w:eastAsia="ＭＳ 明朝" w:hAnsi="ＭＳ 明朝" w:hint="eastAsia"/>
              </w:rPr>
              <w:t>連携</w:t>
            </w:r>
            <w:r>
              <w:rPr>
                <w:rFonts w:ascii="ＭＳ 明朝" w:eastAsia="ＭＳ 明朝" w:hAnsi="ＭＳ 明朝" w:hint="eastAsia"/>
              </w:rPr>
              <w:t>して</w:t>
            </w:r>
            <w:r w:rsidRPr="006E072F">
              <w:rPr>
                <w:rFonts w:ascii="ＭＳ 明朝" w:eastAsia="ＭＳ 明朝" w:hAnsi="ＭＳ 明朝" w:hint="eastAsia"/>
              </w:rPr>
              <w:t>ロードキル対策が実施されている。また、</w:t>
            </w:r>
            <w:r w:rsidRPr="006E072F">
              <w:rPr>
                <w:rFonts w:ascii="Century" w:eastAsia="ＭＳ 明朝" w:hAnsi="Century" w:hint="eastAsia"/>
              </w:rPr>
              <w:t>奄美大島自然保護協議会による希少種保護パトロールや空港での持出し対策等が実施されている。</w:t>
            </w:r>
          </w:p>
          <w:p w14:paraId="7B1C3DD9" w14:textId="3984376D" w:rsidR="00E545F9" w:rsidRPr="00A97696" w:rsidRDefault="00E545F9" w:rsidP="00034CE3">
            <w:pPr>
              <w:pStyle w:val="a9"/>
              <w:numPr>
                <w:ilvl w:val="0"/>
                <w:numId w:val="3"/>
              </w:numPr>
              <w:ind w:left="239" w:hanging="239"/>
              <w:rPr>
                <w:rFonts w:ascii="ＭＳ 明朝" w:eastAsia="ＭＳ 明朝" w:hAnsi="ＭＳ 明朝"/>
              </w:rPr>
            </w:pPr>
            <w:bookmarkStart w:id="0" w:name="_Hlk203578888"/>
            <w:r w:rsidRPr="003A57A8">
              <w:rPr>
                <w:rFonts w:ascii="Century" w:eastAsia="ＭＳ 明朝" w:hAnsi="Century" w:hint="eastAsia"/>
                <w:u w:val="thick" w:color="FF0000"/>
              </w:rPr>
              <w:t>海域・沿岸域では、目標①で示したサンゴの劣化のほか、ウミガメの上陸・産卵確認数が減少傾向にある</w:t>
            </w:r>
            <w:r w:rsidRPr="0039191F">
              <w:rPr>
                <w:rFonts w:ascii="Century" w:eastAsia="ＭＳ 明朝" w:hAnsi="Century" w:hint="eastAsia"/>
                <w:u w:color="FF0000"/>
              </w:rPr>
              <w:t>。</w:t>
            </w:r>
            <w:r w:rsidRPr="003A57A8">
              <w:rPr>
                <w:rFonts w:ascii="Century" w:eastAsia="ＭＳ 明朝" w:hAnsi="Century" w:hint="eastAsia"/>
              </w:rPr>
              <w:t>近年はリュウキュウイノシシによる卵の捕食が確認されているが</w:t>
            </w:r>
            <w:r w:rsidR="00BC141B">
              <w:rPr>
                <w:rFonts w:ascii="Century" w:eastAsia="ＭＳ 明朝" w:hAnsi="Century" w:hint="eastAsia"/>
              </w:rPr>
              <w:t>、</w:t>
            </w:r>
            <w:r w:rsidRPr="003A57A8">
              <w:rPr>
                <w:rFonts w:ascii="Century" w:eastAsia="ＭＳ 明朝" w:hAnsi="Century" w:hint="eastAsia"/>
              </w:rPr>
              <w:t>在来種による影響であり</w:t>
            </w:r>
            <w:r w:rsidR="00BC141B">
              <w:rPr>
                <w:rFonts w:ascii="Century" w:eastAsia="ＭＳ 明朝" w:hAnsi="Century" w:hint="eastAsia"/>
              </w:rPr>
              <w:t>、</w:t>
            </w:r>
            <w:r w:rsidRPr="003A57A8">
              <w:rPr>
                <w:rFonts w:ascii="Century" w:eastAsia="ＭＳ 明朝" w:hAnsi="Century" w:hint="eastAsia"/>
              </w:rPr>
              <w:t>その対策は慎重な検討が必要である。</w:t>
            </w:r>
          </w:p>
          <w:p w14:paraId="4971C910" w14:textId="23047BD0" w:rsidR="00DC5519" w:rsidRPr="00DC5519" w:rsidRDefault="00DC5519" w:rsidP="006534A0">
            <w:pPr>
              <w:pStyle w:val="a9"/>
              <w:numPr>
                <w:ilvl w:val="0"/>
                <w:numId w:val="12"/>
              </w:numPr>
              <w:ind w:left="522" w:hanging="283"/>
              <w:rPr>
                <w:rFonts w:ascii="ＭＳ 明朝" w:eastAsia="ＭＳ 明朝" w:hAnsi="ＭＳ 明朝"/>
              </w:rPr>
            </w:pPr>
            <w:r>
              <w:rPr>
                <w:rFonts w:ascii="Century" w:eastAsia="ＭＳ 明朝" w:hAnsi="Century" w:hint="eastAsia"/>
              </w:rPr>
              <w:t>奄美海洋生物研究会の調査</w:t>
            </w:r>
            <w:r w:rsidR="00E545F9">
              <w:rPr>
                <w:rFonts w:ascii="Century" w:eastAsia="ＭＳ 明朝" w:hAnsi="Century" w:hint="eastAsia"/>
              </w:rPr>
              <w:t>では</w:t>
            </w:r>
            <w:r w:rsidR="00E545F9" w:rsidRPr="001A0F52">
              <w:rPr>
                <w:rFonts w:ascii="Century" w:eastAsia="ＭＳ 明朝" w:hAnsi="Century" w:hint="eastAsia"/>
              </w:rPr>
              <w:t>、ウミガメの産卵</w:t>
            </w:r>
            <w:r>
              <w:rPr>
                <w:rFonts w:ascii="Century" w:eastAsia="ＭＳ 明朝" w:hAnsi="Century" w:hint="eastAsia"/>
              </w:rPr>
              <w:t>回</w:t>
            </w:r>
            <w:r w:rsidR="00E545F9" w:rsidRPr="001A0F52">
              <w:rPr>
                <w:rFonts w:ascii="Century" w:eastAsia="ＭＳ 明朝" w:hAnsi="Century" w:hint="eastAsia"/>
              </w:rPr>
              <w:t>数は</w:t>
            </w:r>
            <w:r w:rsidR="00E545F9" w:rsidRPr="001A0F52">
              <w:rPr>
                <w:rFonts w:ascii="Century" w:eastAsia="ＭＳ 明朝" w:hAnsi="Century" w:hint="eastAsia"/>
              </w:rPr>
              <w:t>2012</w:t>
            </w:r>
            <w:r w:rsidR="00E545F9" w:rsidRPr="001A0F52">
              <w:rPr>
                <w:rFonts w:ascii="Century" w:eastAsia="ＭＳ 明朝" w:hAnsi="Century" w:hint="eastAsia"/>
              </w:rPr>
              <w:t>年</w:t>
            </w:r>
            <w:r w:rsidR="003A57A8">
              <w:rPr>
                <w:rFonts w:ascii="Century" w:eastAsia="ＭＳ 明朝" w:hAnsi="Century" w:hint="eastAsia"/>
              </w:rPr>
              <w:t>を</w:t>
            </w:r>
            <w:r w:rsidR="00E545F9" w:rsidRPr="001A0F52">
              <w:rPr>
                <w:rFonts w:ascii="Century" w:eastAsia="ＭＳ 明朝" w:hAnsi="Century" w:hint="eastAsia"/>
              </w:rPr>
              <w:t>ピーク</w:t>
            </w:r>
            <w:r w:rsidR="003A57A8">
              <w:rPr>
                <w:rFonts w:ascii="Century" w:eastAsia="ＭＳ 明朝" w:hAnsi="Century" w:hint="eastAsia"/>
              </w:rPr>
              <w:t>に</w:t>
            </w:r>
            <w:r>
              <w:rPr>
                <w:rFonts w:ascii="Century" w:eastAsia="ＭＳ 明朝" w:hAnsi="Century" w:hint="eastAsia"/>
              </w:rPr>
              <w:t>減少傾向にある。</w:t>
            </w:r>
            <w:bookmarkEnd w:id="0"/>
            <w:r>
              <w:rPr>
                <w:rFonts w:ascii="Century" w:eastAsia="ＭＳ 明朝" w:hAnsi="Century" w:hint="eastAsia"/>
              </w:rPr>
              <w:t>沿岸性のアオウミガメの産卵</w:t>
            </w:r>
            <w:r w:rsidR="00BC141B">
              <w:rPr>
                <w:rFonts w:ascii="Century" w:eastAsia="ＭＳ 明朝" w:hAnsi="Century" w:hint="eastAsia"/>
              </w:rPr>
              <w:t>回</w:t>
            </w:r>
            <w:r>
              <w:rPr>
                <w:rFonts w:ascii="Century" w:eastAsia="ＭＳ 明朝" w:hAnsi="Century" w:hint="eastAsia"/>
              </w:rPr>
              <w:t>数は比較的安定しているが、温帯から</w:t>
            </w:r>
            <w:r w:rsidR="00BC141B">
              <w:rPr>
                <w:rFonts w:ascii="Century" w:eastAsia="ＭＳ 明朝" w:hAnsi="Century" w:hint="eastAsia"/>
              </w:rPr>
              <w:t>熱帯の海洋を広く回遊するアカウミガメの産卵回数は減少が大きい</w:t>
            </w:r>
            <w:r w:rsidR="00E545F9" w:rsidRPr="0039191F">
              <w:rPr>
                <w:rFonts w:ascii="Century" w:eastAsia="ＭＳ 明朝" w:hAnsi="Century" w:hint="eastAsia"/>
              </w:rPr>
              <w:t>（別添図</w:t>
            </w:r>
            <w:r w:rsidR="00E545F9" w:rsidRPr="0039191F">
              <w:rPr>
                <w:rFonts w:ascii="Century" w:eastAsia="ＭＳ 明朝" w:hAnsi="Century" w:hint="eastAsia"/>
              </w:rPr>
              <w:t>1</w:t>
            </w:r>
            <w:r w:rsidR="004414BF">
              <w:rPr>
                <w:rFonts w:ascii="Century" w:eastAsia="ＭＳ 明朝" w:hAnsi="Century" w:hint="eastAsia"/>
              </w:rPr>
              <w:t>3</w:t>
            </w:r>
            <w:r w:rsidR="00E545F9" w:rsidRPr="0039191F">
              <w:rPr>
                <w:rFonts w:ascii="Century" w:eastAsia="ＭＳ 明朝" w:hAnsi="Century" w:hint="eastAsia"/>
              </w:rPr>
              <w:t>）</w:t>
            </w:r>
            <w:r w:rsidR="00E545F9" w:rsidRPr="006534A0">
              <w:rPr>
                <w:rFonts w:ascii="Century" w:eastAsia="ＭＳ 明朝" w:hAnsi="Century" w:hint="eastAsia"/>
              </w:rPr>
              <w:t>。</w:t>
            </w:r>
          </w:p>
          <w:p w14:paraId="4338A677" w14:textId="278F8F1B" w:rsidR="00E545F9" w:rsidRPr="006534A0" w:rsidRDefault="00DC5519" w:rsidP="006534A0">
            <w:pPr>
              <w:pStyle w:val="a9"/>
              <w:numPr>
                <w:ilvl w:val="0"/>
                <w:numId w:val="12"/>
              </w:numPr>
              <w:ind w:left="522" w:hanging="283"/>
              <w:rPr>
                <w:rFonts w:ascii="ＭＳ 明朝" w:eastAsia="ＭＳ 明朝" w:hAnsi="ＭＳ 明朝"/>
              </w:rPr>
            </w:pPr>
            <w:r>
              <w:rPr>
                <w:rFonts w:ascii="Century" w:eastAsia="ＭＳ 明朝" w:hAnsi="Century" w:hint="eastAsia"/>
              </w:rPr>
              <w:t>鹿児島</w:t>
            </w:r>
            <w:r w:rsidR="00E545F9" w:rsidRPr="001A0F52">
              <w:rPr>
                <w:rFonts w:ascii="Century" w:eastAsia="ＭＳ 明朝" w:hAnsi="Century" w:hint="eastAsia"/>
              </w:rPr>
              <w:t>県では</w:t>
            </w:r>
            <w:r w:rsidR="00E545F9">
              <w:rPr>
                <w:rFonts w:ascii="Century" w:eastAsia="ＭＳ 明朝" w:hAnsi="Century" w:hint="eastAsia"/>
              </w:rPr>
              <w:t>卵の</w:t>
            </w:r>
            <w:r w:rsidR="00E545F9" w:rsidRPr="001A0F52">
              <w:rPr>
                <w:rFonts w:ascii="Century" w:eastAsia="ＭＳ 明朝" w:hAnsi="Century" w:hint="eastAsia"/>
              </w:rPr>
              <w:t>捕食対策の必要性や手法について調査・検証し「ウミガメの卵捕食対策の手引き」を作成した。</w:t>
            </w:r>
          </w:p>
          <w:p w14:paraId="6123B2B2" w14:textId="50813039" w:rsidR="00E545F9" w:rsidRPr="0039191F" w:rsidRDefault="00E545F9" w:rsidP="00712044">
            <w:pPr>
              <w:pStyle w:val="a9"/>
              <w:numPr>
                <w:ilvl w:val="0"/>
                <w:numId w:val="3"/>
              </w:numPr>
              <w:spacing w:afterLines="25" w:after="90"/>
              <w:ind w:left="238" w:hanging="238"/>
              <w:rPr>
                <w:rFonts w:ascii="ＭＳ 明朝" w:eastAsia="ＭＳ 明朝" w:hAnsi="ＭＳ 明朝"/>
                <w:u w:val="thick" w:color="FF0000"/>
              </w:rPr>
            </w:pPr>
            <w:r w:rsidRPr="0039191F">
              <w:rPr>
                <w:rFonts w:ascii="ＭＳ 明朝" w:eastAsia="ＭＳ 明朝" w:hAnsi="ＭＳ 明朝"/>
                <w:u w:val="thick" w:color="FF0000"/>
              </w:rPr>
              <w:t>里地里山や市街地の身近な自然、藻場・干潟</w:t>
            </w:r>
            <w:r w:rsidRPr="0039191F">
              <w:rPr>
                <w:rFonts w:ascii="ＭＳ 明朝" w:eastAsia="ＭＳ 明朝" w:hAnsi="ＭＳ 明朝" w:hint="eastAsia"/>
                <w:u w:val="thick" w:color="FF0000"/>
              </w:rPr>
              <w:t>の状態について</w:t>
            </w:r>
            <w:r w:rsidRPr="0039191F">
              <w:rPr>
                <w:rFonts w:ascii="ＭＳ 明朝" w:eastAsia="ＭＳ 明朝" w:hAnsi="ＭＳ 明朝"/>
                <w:u w:val="thick" w:color="FF0000"/>
              </w:rPr>
              <w:t>は、十分な情報が得られなかった</w:t>
            </w:r>
            <w:r w:rsidRPr="0039191F">
              <w:rPr>
                <w:rFonts w:ascii="ＭＳ 明朝" w:eastAsia="ＭＳ 明朝" w:hAnsi="ＭＳ 明朝" w:hint="eastAsia"/>
                <w:u w:val="thick" w:color="FF0000"/>
              </w:rPr>
              <w:t>。</w:t>
            </w:r>
          </w:p>
        </w:tc>
        <w:tc>
          <w:tcPr>
            <w:tcW w:w="4252" w:type="dxa"/>
          </w:tcPr>
          <w:p w14:paraId="22864F8B" w14:textId="4C3B18AE" w:rsidR="00E545F9" w:rsidRPr="009F4DC3" w:rsidRDefault="00E545F9" w:rsidP="00911CC0">
            <w:pPr>
              <w:rPr>
                <w:rFonts w:ascii="ＭＳ ゴシック" w:eastAsia="ＭＳ ゴシック" w:hAnsi="ＭＳ ゴシック"/>
                <w:sz w:val="18"/>
                <w:szCs w:val="20"/>
              </w:rPr>
            </w:pPr>
            <w:r w:rsidRPr="009F4DC3">
              <w:rPr>
                <w:rFonts w:ascii="ＭＳ ゴシック" w:eastAsia="ＭＳ ゴシック" w:hAnsi="ＭＳ ゴシック"/>
                <w:b/>
                <w:bCs/>
                <w:sz w:val="18"/>
                <w:szCs w:val="20"/>
              </w:rPr>
              <w:t>基本方針１ 生物多様性の保全・管理</w:t>
            </w:r>
          </w:p>
          <w:p w14:paraId="15A6423E" w14:textId="62162566" w:rsidR="00E545F9" w:rsidRPr="009F4DC3" w:rsidRDefault="00E545F9" w:rsidP="00911CC0">
            <w:pPr>
              <w:rPr>
                <w:rFonts w:ascii="Century" w:eastAsia="ＭＳ 明朝" w:hAnsi="Century"/>
                <w:sz w:val="18"/>
                <w:szCs w:val="20"/>
              </w:rPr>
            </w:pPr>
            <w:r w:rsidRPr="009F4DC3">
              <w:rPr>
                <w:rFonts w:ascii="Century" w:eastAsia="ＭＳ 明朝" w:hAnsi="Century" w:hint="eastAsia"/>
                <w:sz w:val="18"/>
                <w:szCs w:val="20"/>
              </w:rPr>
              <w:t>1</w:t>
            </w:r>
            <w:r w:rsidRPr="009F4DC3">
              <w:rPr>
                <w:rFonts w:ascii="Century" w:eastAsia="ＭＳ 明朝" w:hAnsi="Century"/>
                <w:sz w:val="18"/>
                <w:szCs w:val="20"/>
              </w:rPr>
              <w:t xml:space="preserve"> </w:t>
            </w:r>
            <w:r w:rsidRPr="009F4DC3">
              <w:rPr>
                <w:rFonts w:ascii="Century" w:eastAsia="ＭＳ 明朝" w:hAnsi="Century"/>
                <w:sz w:val="18"/>
                <w:szCs w:val="20"/>
              </w:rPr>
              <w:t>重要な地域の保全</w:t>
            </w:r>
          </w:p>
          <w:p w14:paraId="26480796" w14:textId="1DC214D8" w:rsidR="00E545F9" w:rsidRPr="009F4DC3" w:rsidRDefault="00E545F9" w:rsidP="00911CC0">
            <w:pPr>
              <w:rPr>
                <w:rFonts w:ascii="Century" w:eastAsia="ＭＳ 明朝" w:hAnsi="Century"/>
                <w:sz w:val="18"/>
                <w:szCs w:val="20"/>
              </w:rPr>
            </w:pPr>
            <w:r w:rsidRPr="009F4DC3">
              <w:rPr>
                <w:rFonts w:ascii="Century" w:eastAsia="ＭＳ 明朝" w:hAnsi="Century" w:hint="eastAsia"/>
                <w:sz w:val="18"/>
                <w:szCs w:val="20"/>
              </w:rPr>
              <w:t>2</w:t>
            </w:r>
            <w:r w:rsidRPr="009F4DC3">
              <w:rPr>
                <w:rFonts w:ascii="Century" w:eastAsia="ＭＳ 明朝" w:hAnsi="Century"/>
                <w:sz w:val="18"/>
                <w:szCs w:val="20"/>
              </w:rPr>
              <w:t xml:space="preserve"> </w:t>
            </w:r>
            <w:r w:rsidRPr="009F4DC3">
              <w:rPr>
                <w:rFonts w:ascii="Century" w:eastAsia="ＭＳ 明朝" w:hAnsi="Century"/>
                <w:sz w:val="18"/>
                <w:szCs w:val="20"/>
              </w:rPr>
              <w:t>生態系ネットワークの形成</w:t>
            </w:r>
          </w:p>
          <w:p w14:paraId="3457CEC6" w14:textId="3CEB7A35" w:rsidR="00E545F9" w:rsidRPr="009F4DC3" w:rsidRDefault="00E545F9" w:rsidP="00911CC0">
            <w:pPr>
              <w:rPr>
                <w:rFonts w:ascii="Century" w:eastAsia="ＭＳ 明朝" w:hAnsi="Century"/>
                <w:sz w:val="18"/>
                <w:szCs w:val="20"/>
              </w:rPr>
            </w:pPr>
            <w:r w:rsidRPr="009F4DC3">
              <w:rPr>
                <w:rFonts w:ascii="Century" w:eastAsia="ＭＳ 明朝" w:hAnsi="Century" w:hint="eastAsia"/>
                <w:sz w:val="18"/>
                <w:szCs w:val="20"/>
              </w:rPr>
              <w:t>3</w:t>
            </w:r>
            <w:r w:rsidRPr="009F4DC3">
              <w:rPr>
                <w:rFonts w:ascii="Century" w:eastAsia="ＭＳ 明朝" w:hAnsi="Century"/>
                <w:sz w:val="18"/>
                <w:szCs w:val="20"/>
              </w:rPr>
              <w:t xml:space="preserve"> </w:t>
            </w:r>
            <w:r w:rsidRPr="009F4DC3">
              <w:rPr>
                <w:rFonts w:ascii="Century" w:eastAsia="ＭＳ 明朝" w:hAnsi="Century"/>
                <w:sz w:val="18"/>
                <w:szCs w:val="20"/>
              </w:rPr>
              <w:t>野生生物の適切な保護と管理</w:t>
            </w:r>
          </w:p>
          <w:p w14:paraId="75410115" w14:textId="0D23DF49" w:rsidR="00E545F9" w:rsidRPr="009F4DC3" w:rsidRDefault="00E545F9" w:rsidP="00911CC0">
            <w:pPr>
              <w:ind w:firstLineChars="50" w:firstLine="90"/>
              <w:rPr>
                <w:rFonts w:ascii="Century" w:eastAsia="ＭＳ 明朝" w:hAnsi="Century"/>
                <w:sz w:val="18"/>
                <w:szCs w:val="20"/>
              </w:rPr>
            </w:pPr>
            <w:r w:rsidRPr="009F4DC3">
              <w:rPr>
                <w:rFonts w:ascii="Century" w:eastAsia="ＭＳ 明朝" w:hAnsi="Century" w:hint="eastAsia"/>
                <w:sz w:val="18"/>
                <w:szCs w:val="20"/>
              </w:rPr>
              <w:t>(</w:t>
            </w:r>
            <w:r w:rsidRPr="009F4DC3">
              <w:rPr>
                <w:rFonts w:ascii="Century" w:eastAsia="ＭＳ 明朝" w:hAnsi="Century"/>
                <w:sz w:val="18"/>
                <w:szCs w:val="20"/>
              </w:rPr>
              <w:t>1</w:t>
            </w:r>
            <w:r w:rsidRPr="009F4DC3">
              <w:rPr>
                <w:rFonts w:ascii="Century" w:eastAsia="ＭＳ 明朝" w:hAnsi="Century" w:hint="eastAsia"/>
                <w:sz w:val="18"/>
                <w:szCs w:val="20"/>
              </w:rPr>
              <w:t xml:space="preserve">) </w:t>
            </w:r>
            <w:r w:rsidRPr="009F4DC3">
              <w:rPr>
                <w:rFonts w:ascii="Century" w:eastAsia="ＭＳ 明朝" w:hAnsi="Century"/>
                <w:sz w:val="18"/>
                <w:szCs w:val="20"/>
              </w:rPr>
              <w:t>希少種とその生息・生育地の保全</w:t>
            </w:r>
          </w:p>
        </w:tc>
      </w:tr>
      <w:tr w:rsidR="00E545F9" w14:paraId="7FCBCA0B" w14:textId="77777777" w:rsidTr="00E545F9">
        <w:tc>
          <w:tcPr>
            <w:tcW w:w="4253" w:type="dxa"/>
          </w:tcPr>
          <w:p w14:paraId="22255950" w14:textId="29B93E41" w:rsidR="00E545F9" w:rsidRPr="008C25EC" w:rsidRDefault="00E545F9" w:rsidP="008C25EC">
            <w:pPr>
              <w:pStyle w:val="a9"/>
              <w:numPr>
                <w:ilvl w:val="0"/>
                <w:numId w:val="1"/>
              </w:numPr>
              <w:ind w:left="306" w:hanging="306"/>
              <w:rPr>
                <w:rFonts w:ascii="Century" w:eastAsia="ＭＳ 明朝" w:hAnsi="Century"/>
              </w:rPr>
            </w:pPr>
            <w:r w:rsidRPr="007D6BF2">
              <w:rPr>
                <w:rFonts w:ascii="Century" w:eastAsia="ＭＳ 明朝" w:hAnsi="Century"/>
              </w:rPr>
              <w:t>ノネコ、ノイヌ、ノヤギが新たに発生しない体制が整い、それらの数が減少している。マングース（フイリマングース）が根絶されている。</w:t>
            </w:r>
          </w:p>
        </w:tc>
        <w:tc>
          <w:tcPr>
            <w:tcW w:w="12961" w:type="dxa"/>
          </w:tcPr>
          <w:p w14:paraId="6717900E" w14:textId="013B753C" w:rsidR="00E545F9" w:rsidRPr="0039191F" w:rsidRDefault="00E545F9" w:rsidP="006666A5">
            <w:pPr>
              <w:pStyle w:val="a9"/>
              <w:numPr>
                <w:ilvl w:val="0"/>
                <w:numId w:val="4"/>
              </w:numPr>
              <w:ind w:left="239" w:hanging="239"/>
              <w:rPr>
                <w:rFonts w:ascii="Century" w:eastAsia="ＭＳ 明朝" w:hAnsi="Century"/>
                <w:u w:val="thick" w:color="00B0F0"/>
              </w:rPr>
            </w:pPr>
            <w:r w:rsidRPr="0039191F">
              <w:rPr>
                <w:rFonts w:ascii="ＭＳ 明朝" w:eastAsia="ＭＳ 明朝" w:hAnsi="ＭＳ 明朝" w:hint="eastAsia"/>
                <w:u w:val="thick" w:color="00B0F0"/>
              </w:rPr>
              <w:t>マングース</w:t>
            </w:r>
            <w:r w:rsidR="007114AE" w:rsidRPr="0039191F">
              <w:rPr>
                <w:rFonts w:ascii="ＭＳ 明朝" w:eastAsia="ＭＳ 明朝" w:hAnsi="ＭＳ 明朝" w:hint="eastAsia"/>
                <w:u w:val="thick" w:color="00B0F0"/>
              </w:rPr>
              <w:t>と</w:t>
            </w:r>
            <w:r w:rsidRPr="0039191F">
              <w:rPr>
                <w:rFonts w:ascii="ＭＳ 明朝" w:eastAsia="ＭＳ 明朝" w:hAnsi="ＭＳ 明朝" w:hint="eastAsia"/>
                <w:u w:val="thick" w:color="00B0F0"/>
              </w:rPr>
              <w:t>ノネコは</w:t>
            </w:r>
            <w:r w:rsidR="007114AE" w:rsidRPr="0039191F">
              <w:rPr>
                <w:rFonts w:ascii="ＭＳ 明朝" w:eastAsia="ＭＳ 明朝" w:hAnsi="ＭＳ 明朝" w:hint="eastAsia"/>
                <w:u w:val="thick" w:color="00B0F0"/>
              </w:rPr>
              <w:t>、</w:t>
            </w:r>
            <w:r w:rsidRPr="0039191F">
              <w:rPr>
                <w:rFonts w:ascii="Century" w:eastAsia="ＭＳ 明朝" w:hAnsi="Century" w:hint="eastAsia"/>
                <w:u w:val="thick" w:color="00B0F0"/>
              </w:rPr>
              <w:t>科学的知見を有する</w:t>
            </w:r>
            <w:r w:rsidRPr="0039191F">
              <w:rPr>
                <w:rFonts w:ascii="ＭＳ 明朝" w:eastAsia="ＭＳ 明朝" w:hAnsi="ＭＳ 明朝" w:hint="eastAsia"/>
                <w:u w:val="thick" w:color="00B0F0"/>
              </w:rPr>
              <w:t>捕獲従事者による捕獲体制や専門家による検討・評価体制の下で対策が進められ</w:t>
            </w:r>
            <w:r w:rsidR="007114AE" w:rsidRPr="0039191F">
              <w:rPr>
                <w:rFonts w:ascii="ＭＳ 明朝" w:eastAsia="ＭＳ 明朝" w:hAnsi="ＭＳ 明朝" w:hint="eastAsia"/>
                <w:u w:val="thick" w:color="00B0F0"/>
              </w:rPr>
              <w:t>ている</w:t>
            </w:r>
            <w:r w:rsidRPr="0039191F">
              <w:rPr>
                <w:rFonts w:ascii="ＭＳ 明朝" w:eastAsia="ＭＳ 明朝" w:hAnsi="ＭＳ 明朝" w:hint="eastAsia"/>
                <w:u w:val="thick" w:color="00B0F0"/>
              </w:rPr>
              <w:t>。</w:t>
            </w:r>
          </w:p>
          <w:p w14:paraId="76F0D29C" w14:textId="142CDFDB" w:rsidR="00E545F9" w:rsidRPr="006534A0" w:rsidRDefault="00E545F9" w:rsidP="006534A0">
            <w:pPr>
              <w:pStyle w:val="a9"/>
              <w:numPr>
                <w:ilvl w:val="0"/>
                <w:numId w:val="12"/>
              </w:numPr>
              <w:ind w:left="522" w:hanging="283"/>
              <w:rPr>
                <w:rFonts w:ascii="Century" w:eastAsia="ＭＳ 明朝" w:hAnsi="Century"/>
              </w:rPr>
            </w:pPr>
            <w:r w:rsidRPr="0039191F">
              <w:rPr>
                <w:rFonts w:ascii="Century" w:eastAsia="ＭＳ 明朝" w:hAnsi="Century"/>
                <w:u w:val="thick" w:color="00B0F0"/>
              </w:rPr>
              <w:t>2024</w:t>
            </w:r>
            <w:r w:rsidRPr="0039191F">
              <w:rPr>
                <w:rFonts w:ascii="Century" w:eastAsia="ＭＳ 明朝" w:hAnsi="Century"/>
                <w:u w:val="thick" w:color="00B0F0"/>
              </w:rPr>
              <w:t>年</w:t>
            </w:r>
            <w:r w:rsidRPr="0039191F">
              <w:rPr>
                <w:rFonts w:ascii="Century" w:eastAsia="ＭＳ 明朝" w:hAnsi="Century" w:hint="eastAsia"/>
                <w:u w:val="thick" w:color="00B0F0"/>
              </w:rPr>
              <w:t>9</w:t>
            </w:r>
            <w:r w:rsidRPr="0039191F">
              <w:rPr>
                <w:rFonts w:ascii="Century" w:eastAsia="ＭＳ 明朝" w:hAnsi="Century" w:hint="eastAsia"/>
                <w:u w:val="thick" w:color="00B0F0"/>
              </w:rPr>
              <w:t>月</w:t>
            </w:r>
            <w:r w:rsidR="00AF4209">
              <w:rPr>
                <w:rFonts w:ascii="Century" w:eastAsia="ＭＳ 明朝" w:hAnsi="Century" w:hint="eastAsia"/>
                <w:u w:val="thick" w:color="00B0F0"/>
              </w:rPr>
              <w:t>の</w:t>
            </w:r>
            <w:r w:rsidRPr="0039191F">
              <w:rPr>
                <w:rFonts w:ascii="Century" w:eastAsia="ＭＳ 明朝" w:hAnsi="Century" w:hint="eastAsia"/>
                <w:u w:val="thick" w:color="00B0F0"/>
              </w:rPr>
              <w:t>マングース根絶宣言は特筆すべき成果である</w:t>
            </w:r>
            <w:r w:rsidRPr="0039191F">
              <w:rPr>
                <w:rFonts w:ascii="Century" w:eastAsia="ＭＳ 明朝" w:hAnsi="Century" w:hint="eastAsia"/>
              </w:rPr>
              <w:t>。</w:t>
            </w:r>
            <w:r>
              <w:rPr>
                <w:rFonts w:ascii="Century" w:eastAsia="ＭＳ 明朝" w:hAnsi="Century" w:hint="eastAsia"/>
              </w:rPr>
              <w:t>現在は</w:t>
            </w:r>
            <w:r w:rsidRPr="00E5447A">
              <w:rPr>
                <w:rFonts w:ascii="Century" w:eastAsia="ＭＳ 明朝" w:hAnsi="Century" w:hint="eastAsia"/>
              </w:rPr>
              <w:t>「奄美大島におけるマングース侵入・定着防止計画」に基づ</w:t>
            </w:r>
            <w:r>
              <w:rPr>
                <w:rFonts w:ascii="Century" w:eastAsia="ＭＳ 明朝" w:hAnsi="Century" w:hint="eastAsia"/>
              </w:rPr>
              <w:t>き</w:t>
            </w:r>
            <w:r w:rsidRPr="0039191F">
              <w:rPr>
                <w:rFonts w:ascii="Century" w:eastAsia="ＭＳ 明朝" w:hAnsi="Century" w:hint="eastAsia"/>
              </w:rPr>
              <w:t>再侵入・定着防止の取組が現在実施されている。</w:t>
            </w:r>
          </w:p>
          <w:p w14:paraId="58F52311" w14:textId="6192ED5B" w:rsidR="00E545F9" w:rsidRPr="006534A0" w:rsidRDefault="00E545F9" w:rsidP="006534A0">
            <w:pPr>
              <w:pStyle w:val="a9"/>
              <w:numPr>
                <w:ilvl w:val="0"/>
                <w:numId w:val="12"/>
              </w:numPr>
              <w:ind w:left="522" w:hanging="283"/>
              <w:rPr>
                <w:rFonts w:ascii="Century" w:eastAsia="ＭＳ 明朝" w:hAnsi="Century"/>
              </w:rPr>
            </w:pPr>
            <w:r w:rsidRPr="006534A0">
              <w:rPr>
                <w:rFonts w:ascii="Century" w:eastAsia="ＭＳ 明朝" w:hAnsi="Century" w:hint="eastAsia"/>
              </w:rPr>
              <w:t>「奄美大島における生態系保全のためのノネコ管理計画」に基づい</w:t>
            </w:r>
            <w:r w:rsidR="0039191F">
              <w:rPr>
                <w:rFonts w:ascii="Century" w:eastAsia="ＭＳ 明朝" w:hAnsi="Century" w:hint="eastAsia"/>
              </w:rPr>
              <w:t>た</w:t>
            </w:r>
            <w:r w:rsidRPr="0039191F">
              <w:rPr>
                <w:rFonts w:ascii="Century" w:eastAsia="ＭＳ 明朝" w:hAnsi="Century" w:hint="eastAsia"/>
                <w:u w:val="thick" w:color="00B0F0"/>
              </w:rPr>
              <w:t>ノネコの生息状況把握や</w:t>
            </w:r>
            <w:r w:rsidR="002A3017">
              <w:rPr>
                <w:rFonts w:ascii="Century" w:eastAsia="ＭＳ 明朝" w:hAnsi="Century" w:hint="eastAsia"/>
                <w:u w:val="thick" w:color="00B0F0"/>
              </w:rPr>
              <w:t>森林域での</w:t>
            </w:r>
            <w:r w:rsidRPr="0039191F">
              <w:rPr>
                <w:rFonts w:ascii="Century" w:eastAsia="ＭＳ 明朝" w:hAnsi="Century" w:hint="eastAsia"/>
                <w:u w:val="thick" w:color="00B0F0"/>
              </w:rPr>
              <w:t>捕獲が</w:t>
            </w:r>
            <w:r w:rsidRPr="0039191F">
              <w:rPr>
                <w:rFonts w:ascii="Century" w:eastAsia="ＭＳ 明朝" w:hAnsi="Century"/>
                <w:u w:val="thick" w:color="00B0F0"/>
              </w:rPr>
              <w:t>2018</w:t>
            </w:r>
            <w:r w:rsidRPr="0039191F">
              <w:rPr>
                <w:rFonts w:ascii="Century" w:eastAsia="ＭＳ 明朝" w:hAnsi="Century"/>
                <w:u w:val="thick" w:color="00B0F0"/>
              </w:rPr>
              <w:t>年から開始され、</w:t>
            </w:r>
            <w:r w:rsidRPr="0039191F">
              <w:rPr>
                <w:rFonts w:ascii="Century" w:eastAsia="ＭＳ 明朝" w:hAnsi="Century"/>
                <w:u w:val="thick" w:color="00B0F0"/>
              </w:rPr>
              <w:t>2023</w:t>
            </w:r>
            <w:r w:rsidRPr="0039191F">
              <w:rPr>
                <w:rFonts w:ascii="Century" w:eastAsia="ＭＳ 明朝" w:hAnsi="Century"/>
                <w:u w:val="thick" w:color="00B0F0"/>
              </w:rPr>
              <w:t>年では捕獲範囲が全島の約</w:t>
            </w:r>
            <w:r w:rsidRPr="0039191F">
              <w:rPr>
                <w:rFonts w:ascii="Century" w:eastAsia="ＭＳ 明朝" w:hAnsi="Century"/>
                <w:u w:val="thick" w:color="00B0F0"/>
              </w:rPr>
              <w:t>7</w:t>
            </w:r>
            <w:r w:rsidRPr="0039191F">
              <w:rPr>
                <w:rFonts w:ascii="Century" w:eastAsia="ＭＳ 明朝" w:hAnsi="Century"/>
                <w:u w:val="thick" w:color="00B0F0"/>
              </w:rPr>
              <w:t>割に達し、今後全</w:t>
            </w:r>
            <w:r w:rsidR="002A3017">
              <w:rPr>
                <w:rFonts w:ascii="Century" w:eastAsia="ＭＳ 明朝" w:hAnsi="Century" w:hint="eastAsia"/>
                <w:u w:val="thick" w:color="00B0F0"/>
              </w:rPr>
              <w:t>島</w:t>
            </w:r>
            <w:r w:rsidRPr="0039191F">
              <w:rPr>
                <w:rFonts w:ascii="Century" w:eastAsia="ＭＳ 明朝" w:hAnsi="Century"/>
                <w:u w:val="thick" w:color="00B0F0"/>
              </w:rPr>
              <w:t>展開が予定</w:t>
            </w:r>
            <w:r w:rsidRPr="0039191F">
              <w:rPr>
                <w:rFonts w:ascii="Century" w:eastAsia="ＭＳ 明朝" w:hAnsi="Century"/>
              </w:rPr>
              <w:t>されている</w:t>
            </w:r>
            <w:r w:rsidRPr="006534A0">
              <w:rPr>
                <w:rFonts w:ascii="Century" w:eastAsia="ＭＳ 明朝" w:hAnsi="Century" w:hint="eastAsia"/>
              </w:rPr>
              <w:t>。</w:t>
            </w:r>
            <w:r w:rsidRPr="006534A0">
              <w:rPr>
                <w:rFonts w:ascii="Century" w:eastAsia="ＭＳ 明朝" w:hAnsi="Century" w:hint="eastAsia"/>
              </w:rPr>
              <w:t>5</w:t>
            </w:r>
            <w:r w:rsidRPr="006534A0">
              <w:rPr>
                <w:rFonts w:ascii="Century" w:eastAsia="ＭＳ 明朝" w:hAnsi="Century" w:hint="eastAsia"/>
              </w:rPr>
              <w:t>市町村で構成する奄美大島ねこ対策協議会</w:t>
            </w:r>
            <w:r w:rsidRPr="006534A0">
              <w:rPr>
                <w:rFonts w:ascii="Century" w:eastAsia="ＭＳ 明朝" w:hAnsi="Century" w:hint="eastAsia"/>
              </w:rPr>
              <w:lastRenderedPageBreak/>
              <w:t>が運営する</w:t>
            </w:r>
            <w:r w:rsidRPr="0039191F">
              <w:rPr>
                <w:rFonts w:ascii="Century" w:eastAsia="ＭＳ 明朝" w:hAnsi="Century" w:hint="eastAsia"/>
                <w:u w:val="thick" w:color="00B0F0"/>
              </w:rPr>
              <w:t>ノネコセンターで捕獲されたネコを一時収容し希望者に譲渡する体制が整っている。</w:t>
            </w:r>
          </w:p>
          <w:p w14:paraId="09A07CAD" w14:textId="44979AB2" w:rsidR="00E545F9" w:rsidRPr="006534A0" w:rsidRDefault="00E545F9" w:rsidP="006534A0">
            <w:pPr>
              <w:pStyle w:val="a9"/>
              <w:numPr>
                <w:ilvl w:val="0"/>
                <w:numId w:val="12"/>
              </w:numPr>
              <w:ind w:left="522" w:hanging="283"/>
              <w:rPr>
                <w:rFonts w:ascii="Century" w:eastAsia="ＭＳ 明朝" w:hAnsi="Century"/>
              </w:rPr>
            </w:pPr>
            <w:r w:rsidRPr="006534A0">
              <w:rPr>
                <w:rFonts w:ascii="Century" w:eastAsia="ＭＳ 明朝" w:hAnsi="Century" w:hint="eastAsia"/>
              </w:rPr>
              <w:t>ノネコ・ノラネコの発生源対策として、各市町村が「飼い猫の適正な飼養及び管理に関する条例」を</w:t>
            </w:r>
            <w:r w:rsidRPr="006534A0">
              <w:rPr>
                <w:rFonts w:ascii="Century" w:eastAsia="ＭＳ 明朝" w:hAnsi="Century"/>
              </w:rPr>
              <w:t>2017</w:t>
            </w:r>
            <w:r w:rsidRPr="006534A0">
              <w:rPr>
                <w:rFonts w:ascii="Century" w:eastAsia="ＭＳ 明朝" w:hAnsi="Century"/>
              </w:rPr>
              <w:t>年に改正</w:t>
            </w:r>
            <w:r w:rsidRPr="006534A0">
              <w:rPr>
                <w:rFonts w:ascii="Century" w:eastAsia="ＭＳ 明朝" w:hAnsi="Century" w:hint="eastAsia"/>
              </w:rPr>
              <w:t>し、</w:t>
            </w:r>
            <w:r w:rsidRPr="0039191F">
              <w:rPr>
                <w:rFonts w:ascii="Century" w:eastAsia="ＭＳ 明朝" w:hAnsi="Century" w:hint="eastAsia"/>
                <w:u w:val="thick" w:color="00B0F0"/>
              </w:rPr>
              <w:t>飼い猫の</w:t>
            </w:r>
            <w:r w:rsidRPr="0039191F">
              <w:rPr>
                <w:rFonts w:ascii="Century" w:eastAsia="ＭＳ 明朝" w:hAnsi="Century"/>
                <w:u w:val="thick" w:color="00B0F0"/>
              </w:rPr>
              <w:t>飼養登録、マイクロチップ（</w:t>
            </w:r>
            <w:r w:rsidRPr="0039191F">
              <w:rPr>
                <w:rFonts w:ascii="Century" w:eastAsia="ＭＳ 明朝" w:hAnsi="Century"/>
                <w:u w:val="thick" w:color="00B0F0"/>
              </w:rPr>
              <w:t>MC</w:t>
            </w:r>
            <w:r w:rsidRPr="0039191F">
              <w:rPr>
                <w:rFonts w:ascii="Century" w:eastAsia="ＭＳ 明朝" w:hAnsi="Century"/>
                <w:u w:val="thick" w:color="00B0F0"/>
              </w:rPr>
              <w:t>）装着、屋外飼養個体の不妊去勢手術等を義務化し、室内飼養を努力義務</w:t>
            </w:r>
            <w:r w:rsidRPr="006534A0">
              <w:rPr>
                <w:rFonts w:ascii="Century" w:eastAsia="ＭＳ 明朝" w:hAnsi="Century"/>
              </w:rPr>
              <w:t>とした。</w:t>
            </w:r>
            <w:r w:rsidRPr="006534A0">
              <w:rPr>
                <w:rFonts w:ascii="Century" w:eastAsia="ＭＳ 明朝" w:hAnsi="Century"/>
              </w:rPr>
              <w:t>2023</w:t>
            </w:r>
            <w:r w:rsidRPr="006534A0">
              <w:rPr>
                <w:rFonts w:ascii="Century" w:eastAsia="ＭＳ 明朝" w:hAnsi="Century"/>
              </w:rPr>
              <w:t>年度は</w:t>
            </w:r>
            <w:r w:rsidRPr="006534A0">
              <w:rPr>
                <w:rFonts w:ascii="Century" w:eastAsia="ＭＳ 明朝" w:hAnsi="Century" w:hint="eastAsia"/>
              </w:rPr>
              <w:t>MC</w:t>
            </w:r>
            <w:r w:rsidRPr="006534A0">
              <w:rPr>
                <w:rFonts w:ascii="Century" w:eastAsia="ＭＳ 明朝" w:hAnsi="Century"/>
              </w:rPr>
              <w:t>装着率が約</w:t>
            </w:r>
            <w:r w:rsidRPr="006534A0">
              <w:rPr>
                <w:rFonts w:ascii="Century" w:eastAsia="ＭＳ 明朝" w:hAnsi="Century"/>
              </w:rPr>
              <w:t>7</w:t>
            </w:r>
            <w:r w:rsidRPr="006534A0">
              <w:rPr>
                <w:rFonts w:ascii="Century" w:eastAsia="ＭＳ 明朝" w:hAnsi="Century"/>
              </w:rPr>
              <w:t>割</w:t>
            </w:r>
            <w:r w:rsidRPr="006534A0">
              <w:rPr>
                <w:rFonts w:ascii="Century" w:eastAsia="ＭＳ 明朝" w:hAnsi="Century" w:hint="eastAsia"/>
              </w:rPr>
              <w:t>、</w:t>
            </w:r>
            <w:r w:rsidRPr="006534A0">
              <w:rPr>
                <w:rFonts w:ascii="Century" w:eastAsia="ＭＳ 明朝" w:hAnsi="Century"/>
              </w:rPr>
              <w:t>不妊去勢手術率が約</w:t>
            </w:r>
            <w:r w:rsidRPr="006534A0">
              <w:rPr>
                <w:rFonts w:ascii="Century" w:eastAsia="ＭＳ 明朝" w:hAnsi="Century" w:hint="eastAsia"/>
              </w:rPr>
              <w:t>9</w:t>
            </w:r>
            <w:r w:rsidRPr="006534A0">
              <w:rPr>
                <w:rFonts w:ascii="Century" w:eastAsia="ＭＳ 明朝" w:hAnsi="Century"/>
              </w:rPr>
              <w:t>割、室内飼養率が約</w:t>
            </w:r>
            <w:r w:rsidRPr="006534A0">
              <w:rPr>
                <w:rFonts w:ascii="Century" w:eastAsia="ＭＳ 明朝" w:hAnsi="Century" w:hint="eastAsia"/>
              </w:rPr>
              <w:t>8</w:t>
            </w:r>
            <w:r w:rsidRPr="006534A0">
              <w:rPr>
                <w:rFonts w:ascii="Century" w:eastAsia="ＭＳ 明朝" w:hAnsi="Century"/>
              </w:rPr>
              <w:t>割</w:t>
            </w:r>
            <w:r w:rsidRPr="006534A0">
              <w:rPr>
                <w:rFonts w:ascii="Century" w:eastAsia="ＭＳ 明朝" w:hAnsi="Century" w:hint="eastAsia"/>
              </w:rPr>
              <w:t>と高いが</w:t>
            </w:r>
            <w:r w:rsidR="0039191F" w:rsidRPr="0039191F">
              <w:rPr>
                <w:rFonts w:ascii="Century" w:eastAsia="ＭＳ 明朝" w:hAnsi="Century" w:hint="eastAsia"/>
              </w:rPr>
              <w:t>（別添図</w:t>
            </w:r>
            <w:r w:rsidR="0039191F" w:rsidRPr="0039191F">
              <w:rPr>
                <w:rFonts w:ascii="Century" w:eastAsia="ＭＳ 明朝" w:hAnsi="Century" w:hint="eastAsia"/>
              </w:rPr>
              <w:t>1</w:t>
            </w:r>
            <w:r w:rsidR="004414BF">
              <w:rPr>
                <w:rFonts w:ascii="Century" w:eastAsia="ＭＳ 明朝" w:hAnsi="Century" w:hint="eastAsia"/>
              </w:rPr>
              <w:t>4</w:t>
            </w:r>
            <w:r w:rsidR="0039191F" w:rsidRPr="0039191F">
              <w:rPr>
                <w:rFonts w:ascii="Century" w:eastAsia="ＭＳ 明朝" w:hAnsi="Century" w:hint="eastAsia"/>
              </w:rPr>
              <w:t>）</w:t>
            </w:r>
            <w:r w:rsidRPr="006534A0">
              <w:rPr>
                <w:rFonts w:ascii="Century" w:eastAsia="ＭＳ 明朝" w:hAnsi="Century" w:hint="eastAsia"/>
              </w:rPr>
              <w:t>、</w:t>
            </w:r>
            <w:r w:rsidRPr="0039191F">
              <w:rPr>
                <w:rFonts w:ascii="Century" w:eastAsia="ＭＳ 明朝" w:hAnsi="Century" w:hint="eastAsia"/>
                <w:u w:val="thick" w:color="FF0000"/>
              </w:rPr>
              <w:t>屋外飼養ネコが一定程度存在すると考えられる</w:t>
            </w:r>
            <w:r>
              <w:rPr>
                <w:rFonts w:ascii="Century" w:eastAsia="ＭＳ 明朝" w:hAnsi="Century" w:hint="eastAsia"/>
              </w:rPr>
              <w:t>。</w:t>
            </w:r>
          </w:p>
          <w:p w14:paraId="3698DAC2" w14:textId="586B010C" w:rsidR="00E545F9" w:rsidRPr="00877228" w:rsidRDefault="00E545F9" w:rsidP="006666A5">
            <w:pPr>
              <w:pStyle w:val="a9"/>
              <w:numPr>
                <w:ilvl w:val="0"/>
                <w:numId w:val="4"/>
              </w:numPr>
              <w:ind w:left="239" w:hanging="239"/>
              <w:rPr>
                <w:rFonts w:ascii="Century" w:eastAsia="ＭＳ 明朝" w:hAnsi="Century"/>
              </w:rPr>
            </w:pPr>
            <w:r w:rsidRPr="000B3208">
              <w:rPr>
                <w:rFonts w:ascii="Century" w:eastAsia="ＭＳ 明朝" w:hAnsi="Century" w:hint="eastAsia"/>
                <w:u w:val="thick" w:color="FF0000"/>
              </w:rPr>
              <w:t>ノヤギは、海岸部や世界遺産地域を含む山中での確認例が増加している</w:t>
            </w:r>
            <w:r w:rsidRPr="00E5447A">
              <w:rPr>
                <w:rFonts w:ascii="Century" w:eastAsia="ＭＳ 明朝" w:hAnsi="Century" w:hint="eastAsia"/>
              </w:rPr>
              <w:t>。</w:t>
            </w:r>
          </w:p>
          <w:p w14:paraId="69DCEBAF" w14:textId="77777777" w:rsidR="00E545F9" w:rsidRDefault="00E545F9" w:rsidP="006534A0">
            <w:pPr>
              <w:pStyle w:val="a9"/>
              <w:numPr>
                <w:ilvl w:val="0"/>
                <w:numId w:val="13"/>
              </w:numPr>
              <w:ind w:left="522" w:hanging="283"/>
              <w:rPr>
                <w:rFonts w:ascii="Century" w:eastAsia="ＭＳ 明朝" w:hAnsi="Century"/>
              </w:rPr>
            </w:pPr>
            <w:r w:rsidRPr="00877228">
              <w:rPr>
                <w:rFonts w:ascii="Century" w:eastAsia="ＭＳ 明朝" w:hAnsi="Century" w:hint="eastAsia"/>
              </w:rPr>
              <w:t>鹿児島県が</w:t>
            </w:r>
            <w:r w:rsidRPr="00877228">
              <w:rPr>
                <w:rFonts w:ascii="Century" w:eastAsia="ＭＳ 明朝" w:hAnsi="Century"/>
              </w:rPr>
              <w:t>2021</w:t>
            </w:r>
            <w:r w:rsidRPr="00877228">
              <w:rPr>
                <w:rFonts w:ascii="Century" w:eastAsia="ＭＳ 明朝" w:hAnsi="Century"/>
              </w:rPr>
              <w:t>年に実施した生息状況調査で</w:t>
            </w:r>
            <w:r w:rsidRPr="00877228">
              <w:rPr>
                <w:rFonts w:ascii="Century" w:eastAsia="ＭＳ 明朝" w:hAnsi="Century"/>
              </w:rPr>
              <w:t>642</w:t>
            </w:r>
            <w:r w:rsidRPr="00877228">
              <w:rPr>
                <w:rFonts w:ascii="Century" w:eastAsia="ＭＳ 明朝" w:hAnsi="Century"/>
              </w:rPr>
              <w:t>頭（</w:t>
            </w:r>
            <w:r w:rsidRPr="00877228">
              <w:rPr>
                <w:rFonts w:ascii="Century" w:eastAsia="ＭＳ 明朝" w:hAnsi="Century"/>
              </w:rPr>
              <w:t>2014</w:t>
            </w:r>
            <w:r w:rsidRPr="00877228">
              <w:rPr>
                <w:rFonts w:ascii="Century" w:eastAsia="ＭＳ 明朝" w:hAnsi="Century"/>
              </w:rPr>
              <w:t>年の</w:t>
            </w:r>
            <w:r w:rsidRPr="00877228">
              <w:rPr>
                <w:rFonts w:ascii="Century" w:eastAsia="ＭＳ 明朝" w:hAnsi="Century"/>
              </w:rPr>
              <w:t>1.3</w:t>
            </w:r>
            <w:r w:rsidRPr="00877228">
              <w:rPr>
                <w:rFonts w:ascii="Century" w:eastAsia="ＭＳ 明朝" w:hAnsi="Century"/>
              </w:rPr>
              <w:t>倍）が確認され</w:t>
            </w:r>
            <w:r>
              <w:rPr>
                <w:rFonts w:ascii="Century" w:eastAsia="ＭＳ 明朝" w:hAnsi="Century" w:hint="eastAsia"/>
              </w:rPr>
              <w:t>た。</w:t>
            </w:r>
          </w:p>
          <w:p w14:paraId="1D319E08" w14:textId="5E0E9943" w:rsidR="00E545F9" w:rsidRPr="006534A0" w:rsidRDefault="00E545F9" w:rsidP="006534A0">
            <w:pPr>
              <w:pStyle w:val="a9"/>
              <w:numPr>
                <w:ilvl w:val="0"/>
                <w:numId w:val="13"/>
              </w:numPr>
              <w:ind w:left="522" w:hanging="283"/>
              <w:rPr>
                <w:rFonts w:ascii="Century" w:eastAsia="ＭＳ 明朝" w:hAnsi="Century"/>
              </w:rPr>
            </w:pPr>
            <w:r w:rsidRPr="000B3208">
              <w:rPr>
                <w:rFonts w:ascii="Century" w:eastAsia="ＭＳ 明朝" w:hAnsi="Century" w:hint="eastAsia"/>
                <w:u w:val="thick" w:color="00B0F0"/>
              </w:rPr>
              <w:t>各市町村でノヤギ対策事業（有害鳥獣捕獲）と、「ノヤギ特区」による狩猟登録者による狩猟捕獲が行われている</w:t>
            </w:r>
            <w:r w:rsidRPr="006534A0">
              <w:rPr>
                <w:rFonts w:ascii="Century" w:eastAsia="ＭＳ 明朝" w:hAnsi="Century" w:hint="eastAsia"/>
              </w:rPr>
              <w:t>。前者は年間</w:t>
            </w:r>
            <w:r w:rsidRPr="006534A0">
              <w:rPr>
                <w:rFonts w:ascii="Century" w:eastAsia="ＭＳ 明朝" w:hAnsi="Century"/>
              </w:rPr>
              <w:t>200</w:t>
            </w:r>
            <w:r w:rsidRPr="006534A0">
              <w:rPr>
                <w:rFonts w:ascii="Century" w:eastAsia="ＭＳ 明朝" w:hAnsi="Century"/>
              </w:rPr>
              <w:t>～</w:t>
            </w:r>
            <w:r w:rsidRPr="006534A0">
              <w:rPr>
                <w:rFonts w:ascii="Century" w:eastAsia="ＭＳ 明朝" w:hAnsi="Century"/>
              </w:rPr>
              <w:t>300</w:t>
            </w:r>
            <w:r w:rsidRPr="006534A0">
              <w:rPr>
                <w:rFonts w:ascii="Century" w:eastAsia="ＭＳ 明朝" w:hAnsi="Century"/>
              </w:rPr>
              <w:t>頭が捕獲されているが、</w:t>
            </w:r>
            <w:r w:rsidRPr="000B3208">
              <w:rPr>
                <w:rFonts w:ascii="Century" w:eastAsia="ＭＳ 明朝" w:hAnsi="Century"/>
                <w:u w:val="thick" w:color="FF0000"/>
              </w:rPr>
              <w:t>後者は捕獲後の個体の処理方法が課題となり捕獲実績が少ない</w:t>
            </w:r>
            <w:r w:rsidRPr="000B3208">
              <w:rPr>
                <w:rFonts w:ascii="Century" w:eastAsia="ＭＳ 明朝" w:hAnsi="Century" w:hint="eastAsia"/>
                <w:u w:val="thick" w:color="FF0000"/>
              </w:rPr>
              <w:t>（別添表</w:t>
            </w:r>
            <w:r w:rsidRPr="000B3208">
              <w:rPr>
                <w:rFonts w:ascii="Century" w:eastAsia="ＭＳ 明朝" w:hAnsi="Century" w:hint="eastAsia"/>
                <w:u w:val="thick" w:color="FF0000"/>
              </w:rPr>
              <w:t>6</w:t>
            </w:r>
            <w:r w:rsidRPr="000B3208">
              <w:rPr>
                <w:rFonts w:ascii="Century" w:eastAsia="ＭＳ 明朝" w:hAnsi="Century" w:hint="eastAsia"/>
                <w:u w:val="thick" w:color="FF0000"/>
              </w:rPr>
              <w:t>）</w:t>
            </w:r>
            <w:r w:rsidRPr="00C429ED">
              <w:rPr>
                <w:rFonts w:ascii="Century" w:eastAsia="ＭＳ 明朝" w:hAnsi="Century"/>
              </w:rPr>
              <w:t>。</w:t>
            </w:r>
            <w:r w:rsidR="00270658">
              <w:rPr>
                <w:rFonts w:ascii="Century" w:eastAsia="ＭＳ 明朝" w:hAnsi="Century" w:hint="eastAsia"/>
              </w:rPr>
              <w:t>また、</w:t>
            </w:r>
            <w:r w:rsidR="00270658" w:rsidRPr="00E73202">
              <w:rPr>
                <w:rFonts w:ascii="Century" w:eastAsia="ＭＳ 明朝" w:hAnsi="Century" w:hint="eastAsia"/>
                <w:u w:val="thick" w:color="FF0000"/>
              </w:rPr>
              <w:t>捕獲従事者の高齢化が進んでおり、後継者育成が課題</w:t>
            </w:r>
            <w:r w:rsidR="00270658">
              <w:rPr>
                <w:rFonts w:ascii="Century" w:eastAsia="ＭＳ 明朝" w:hAnsi="Century" w:hint="eastAsia"/>
              </w:rPr>
              <w:t>となっている。</w:t>
            </w:r>
          </w:p>
          <w:p w14:paraId="44F0099A" w14:textId="70E731DD" w:rsidR="00E545F9" w:rsidRPr="000B3208" w:rsidRDefault="00E545F9" w:rsidP="00712044">
            <w:pPr>
              <w:pStyle w:val="a9"/>
              <w:numPr>
                <w:ilvl w:val="0"/>
                <w:numId w:val="2"/>
              </w:numPr>
              <w:spacing w:afterLines="25" w:after="90"/>
              <w:ind w:left="238" w:hanging="238"/>
              <w:rPr>
                <w:rFonts w:ascii="ＭＳ 明朝" w:eastAsia="ＭＳ 明朝" w:hAnsi="ＭＳ 明朝"/>
                <w:u w:val="thick" w:color="FF0000"/>
              </w:rPr>
            </w:pPr>
            <w:r w:rsidRPr="000B3208">
              <w:rPr>
                <w:rFonts w:ascii="Century" w:eastAsia="ＭＳ 明朝" w:hAnsi="Century" w:hint="eastAsia"/>
                <w:u w:val="thick" w:color="FF0000"/>
              </w:rPr>
              <w:t>ノイヌについては</w:t>
            </w:r>
            <w:r w:rsidRPr="000B3208">
              <w:rPr>
                <w:rFonts w:ascii="ＭＳ 明朝" w:eastAsia="ＭＳ 明朝" w:hAnsi="ＭＳ 明朝" w:hint="eastAsia"/>
                <w:u w:val="thick" w:color="FF0000"/>
              </w:rPr>
              <w:t>十分な情報が得られなかった。</w:t>
            </w:r>
          </w:p>
        </w:tc>
        <w:tc>
          <w:tcPr>
            <w:tcW w:w="4252" w:type="dxa"/>
          </w:tcPr>
          <w:p w14:paraId="644A2443" w14:textId="21650212" w:rsidR="00E545F9" w:rsidRPr="009F4DC3" w:rsidRDefault="00E545F9" w:rsidP="00911CC0">
            <w:pPr>
              <w:rPr>
                <w:rFonts w:ascii="ＭＳ ゴシック" w:eastAsia="ＭＳ ゴシック" w:hAnsi="ＭＳ ゴシック"/>
                <w:sz w:val="18"/>
                <w:szCs w:val="20"/>
              </w:rPr>
            </w:pPr>
            <w:r w:rsidRPr="009F4DC3">
              <w:rPr>
                <w:rFonts w:ascii="ＭＳ ゴシック" w:eastAsia="ＭＳ ゴシック" w:hAnsi="ＭＳ ゴシック"/>
                <w:b/>
                <w:bCs/>
                <w:sz w:val="18"/>
                <w:szCs w:val="20"/>
              </w:rPr>
              <w:lastRenderedPageBreak/>
              <w:t>基本方針１ 生物多様性の保全・管理</w:t>
            </w:r>
          </w:p>
          <w:p w14:paraId="0B5E0F8F" w14:textId="4B9EAAAB" w:rsidR="00E545F9" w:rsidRPr="009F4DC3" w:rsidRDefault="00E545F9" w:rsidP="00911CC0">
            <w:pPr>
              <w:rPr>
                <w:rFonts w:ascii="Century" w:eastAsia="ＭＳ 明朝" w:hAnsi="Century"/>
                <w:sz w:val="18"/>
                <w:szCs w:val="20"/>
              </w:rPr>
            </w:pPr>
            <w:r w:rsidRPr="009F4DC3">
              <w:rPr>
                <w:rFonts w:ascii="Century" w:eastAsia="ＭＳ 明朝" w:hAnsi="Century" w:hint="eastAsia"/>
                <w:sz w:val="18"/>
                <w:szCs w:val="20"/>
              </w:rPr>
              <w:t>3</w:t>
            </w:r>
            <w:r w:rsidRPr="009F4DC3">
              <w:rPr>
                <w:rFonts w:ascii="Century" w:eastAsia="ＭＳ 明朝" w:hAnsi="Century"/>
                <w:sz w:val="18"/>
                <w:szCs w:val="20"/>
              </w:rPr>
              <w:t xml:space="preserve"> </w:t>
            </w:r>
            <w:r w:rsidRPr="009F4DC3">
              <w:rPr>
                <w:rFonts w:ascii="Century" w:eastAsia="ＭＳ 明朝" w:hAnsi="Century"/>
                <w:sz w:val="18"/>
                <w:szCs w:val="20"/>
              </w:rPr>
              <w:t>野生生物の適切な保護と管理</w:t>
            </w:r>
          </w:p>
          <w:p w14:paraId="0DE023F6" w14:textId="1947AAFD" w:rsidR="00E545F9" w:rsidRPr="009F4DC3" w:rsidRDefault="00E545F9" w:rsidP="00911CC0">
            <w:pPr>
              <w:ind w:firstLineChars="50" w:firstLine="90"/>
              <w:rPr>
                <w:rFonts w:ascii="Century" w:eastAsia="ＭＳ 明朝" w:hAnsi="Century"/>
                <w:sz w:val="18"/>
                <w:szCs w:val="20"/>
              </w:rPr>
            </w:pPr>
            <w:r w:rsidRPr="009F4DC3">
              <w:rPr>
                <w:rFonts w:ascii="Century" w:eastAsia="ＭＳ 明朝" w:hAnsi="Century" w:hint="eastAsia"/>
                <w:sz w:val="18"/>
                <w:szCs w:val="20"/>
              </w:rPr>
              <w:t xml:space="preserve">(3) </w:t>
            </w:r>
            <w:r w:rsidRPr="009F4DC3">
              <w:rPr>
                <w:rFonts w:ascii="Century" w:eastAsia="ＭＳ 明朝" w:hAnsi="Century"/>
                <w:sz w:val="18"/>
                <w:szCs w:val="20"/>
              </w:rPr>
              <w:t>外来種の防除</w:t>
            </w:r>
          </w:p>
        </w:tc>
      </w:tr>
      <w:tr w:rsidR="00E545F9" w14:paraId="787BB357" w14:textId="77777777" w:rsidTr="00E545F9">
        <w:tc>
          <w:tcPr>
            <w:tcW w:w="4253" w:type="dxa"/>
          </w:tcPr>
          <w:p w14:paraId="50A7EDE1" w14:textId="6269BAA3" w:rsidR="00E545F9" w:rsidRPr="008C25EC" w:rsidRDefault="00E545F9" w:rsidP="00D27428">
            <w:pPr>
              <w:pStyle w:val="a9"/>
              <w:numPr>
                <w:ilvl w:val="0"/>
                <w:numId w:val="1"/>
              </w:numPr>
              <w:ind w:left="306" w:hanging="306"/>
              <w:rPr>
                <w:rFonts w:ascii="Century" w:eastAsia="ＭＳ 明朝" w:hAnsi="Century"/>
              </w:rPr>
            </w:pPr>
            <w:r w:rsidRPr="007D6BF2">
              <w:rPr>
                <w:rFonts w:ascii="Century" w:eastAsia="ＭＳ 明朝" w:hAnsi="Century"/>
              </w:rPr>
              <w:t>島民や来訪者の外来種に対する認識が高まっていて、ペットの放棄、植栽・緑化、人や物の移動などに起因する、意図的な外来種の新たな発生が生じておらず、既に存在している外来種の数が減少している。</w:t>
            </w:r>
          </w:p>
        </w:tc>
        <w:tc>
          <w:tcPr>
            <w:tcW w:w="12961" w:type="dxa"/>
          </w:tcPr>
          <w:p w14:paraId="37455902" w14:textId="0849DD06" w:rsidR="00E545F9" w:rsidRPr="004D0FA1" w:rsidRDefault="00E545F9" w:rsidP="0049540E">
            <w:pPr>
              <w:pStyle w:val="a9"/>
              <w:numPr>
                <w:ilvl w:val="0"/>
                <w:numId w:val="5"/>
              </w:numPr>
              <w:ind w:left="239" w:hanging="239"/>
              <w:rPr>
                <w:rFonts w:ascii="Century" w:eastAsia="ＭＳ 明朝" w:hAnsi="Century"/>
                <w:u w:val="thick" w:color="00B0F0"/>
              </w:rPr>
            </w:pPr>
            <w:r w:rsidRPr="004D0FA1">
              <w:rPr>
                <w:rFonts w:ascii="Century" w:eastAsia="ＭＳ 明朝" w:hAnsi="Century" w:hint="eastAsia"/>
                <w:u w:val="thick" w:color="00B0F0"/>
              </w:rPr>
              <w:t>島民や来訪者の外来種に対する認識は高まっている</w:t>
            </w:r>
            <w:r w:rsidR="005D0EBD" w:rsidRPr="005D0EBD">
              <w:rPr>
                <w:rFonts w:ascii="Century" w:eastAsia="ＭＳ 明朝" w:hAnsi="Century" w:hint="eastAsia"/>
                <w:u w:val="thick" w:color="00B0F0"/>
              </w:rPr>
              <w:t>（別添図</w:t>
            </w:r>
            <w:r w:rsidR="005D0EBD" w:rsidRPr="005D0EBD">
              <w:rPr>
                <w:rFonts w:ascii="Century" w:eastAsia="ＭＳ 明朝" w:hAnsi="Century" w:hint="eastAsia"/>
                <w:u w:val="thick" w:color="00B0F0"/>
              </w:rPr>
              <w:t>1</w:t>
            </w:r>
            <w:r w:rsidR="001927DA">
              <w:rPr>
                <w:rFonts w:ascii="Century" w:eastAsia="ＭＳ 明朝" w:hAnsi="Century" w:hint="eastAsia"/>
                <w:u w:val="thick" w:color="00B0F0"/>
              </w:rPr>
              <w:t>5</w:t>
            </w:r>
            <w:r w:rsidR="001927DA">
              <w:rPr>
                <w:rFonts w:ascii="Century" w:eastAsia="ＭＳ 明朝" w:hAnsi="Century" w:hint="eastAsia"/>
                <w:u w:val="thick" w:color="00B0F0"/>
              </w:rPr>
              <w:t>、</w:t>
            </w:r>
            <w:r w:rsidR="005D0EBD" w:rsidRPr="005D0EBD">
              <w:rPr>
                <w:rFonts w:ascii="Century" w:eastAsia="ＭＳ 明朝" w:hAnsi="Century" w:hint="eastAsia"/>
                <w:u w:val="thick" w:color="00B0F0"/>
              </w:rPr>
              <w:t>1</w:t>
            </w:r>
            <w:r w:rsidR="001927DA">
              <w:rPr>
                <w:rFonts w:ascii="Century" w:eastAsia="ＭＳ 明朝" w:hAnsi="Century" w:hint="eastAsia"/>
                <w:u w:val="thick" w:color="00B0F0"/>
              </w:rPr>
              <w:t>6</w:t>
            </w:r>
            <w:r w:rsidR="005D0EBD" w:rsidRPr="005D0EBD">
              <w:rPr>
                <w:rFonts w:ascii="Century" w:eastAsia="ＭＳ 明朝" w:hAnsi="Century" w:hint="eastAsia"/>
                <w:u w:val="thick" w:color="00B0F0"/>
              </w:rPr>
              <w:t>）</w:t>
            </w:r>
            <w:r w:rsidRPr="005D0EBD">
              <w:rPr>
                <w:rFonts w:ascii="Century" w:eastAsia="ＭＳ 明朝" w:hAnsi="Century" w:hint="eastAsia"/>
                <w:u w:color="00B0F0"/>
              </w:rPr>
              <w:t>。</w:t>
            </w:r>
            <w:r w:rsidRPr="004D0FA1">
              <w:rPr>
                <w:rFonts w:ascii="Century" w:eastAsia="ＭＳ 明朝" w:hAnsi="Century" w:hint="eastAsia"/>
                <w:u w:val="thick" w:color="00B0F0"/>
              </w:rPr>
              <w:t>島民参加による外来種調査や駆除活動も積極的に進められている。</w:t>
            </w:r>
          </w:p>
          <w:p w14:paraId="1149C18E" w14:textId="6A861558" w:rsidR="00E545F9" w:rsidRDefault="00E545F9" w:rsidP="00A90AED">
            <w:pPr>
              <w:pStyle w:val="a9"/>
              <w:numPr>
                <w:ilvl w:val="0"/>
                <w:numId w:val="14"/>
              </w:numPr>
              <w:ind w:left="522" w:hanging="283"/>
              <w:rPr>
                <w:rFonts w:ascii="Century" w:eastAsia="ＭＳ 明朝" w:hAnsi="Century"/>
              </w:rPr>
            </w:pPr>
            <w:r>
              <w:rPr>
                <w:rFonts w:ascii="Century" w:eastAsia="ＭＳ 明朝" w:hAnsi="Century" w:hint="eastAsia"/>
              </w:rPr>
              <w:t>奄美群島振興開発アンケート調査では</w:t>
            </w:r>
            <w:r w:rsidRPr="00E5447A">
              <w:rPr>
                <w:rFonts w:ascii="Century" w:eastAsia="ＭＳ 明朝" w:hAnsi="Century" w:hint="eastAsia"/>
              </w:rPr>
              <w:t>、</w:t>
            </w:r>
            <w:r w:rsidRPr="006534A0">
              <w:rPr>
                <w:rFonts w:ascii="Century" w:eastAsia="ＭＳ 明朝" w:hAnsi="Century" w:hint="eastAsia"/>
              </w:rPr>
              <w:t>奄美群島在住者の約</w:t>
            </w:r>
            <w:r w:rsidRPr="006534A0">
              <w:rPr>
                <w:rFonts w:ascii="Century" w:eastAsia="ＭＳ 明朝" w:hAnsi="Century" w:hint="eastAsia"/>
              </w:rPr>
              <w:t>10</w:t>
            </w:r>
            <w:r w:rsidRPr="006534A0">
              <w:rPr>
                <w:rFonts w:ascii="Century" w:eastAsia="ＭＳ 明朝" w:hAnsi="Century" w:hint="eastAsia"/>
              </w:rPr>
              <w:t>％</w:t>
            </w:r>
            <w:r w:rsidRPr="000006B6">
              <w:rPr>
                <w:rFonts w:ascii="Century" w:eastAsia="ＭＳ 明朝" w:hAnsi="Century" w:hint="eastAsia"/>
              </w:rPr>
              <w:t>、奄美群島内で事業を展開する事業所の</w:t>
            </w:r>
            <w:r w:rsidRPr="000006B6">
              <w:rPr>
                <w:rFonts w:ascii="Century" w:eastAsia="ＭＳ 明朝" w:hAnsi="Century" w:hint="eastAsia"/>
              </w:rPr>
              <w:t>20</w:t>
            </w:r>
            <w:r w:rsidRPr="000006B6">
              <w:rPr>
                <w:rFonts w:ascii="Century" w:eastAsia="ＭＳ 明朝" w:hAnsi="Century" w:hint="eastAsia"/>
              </w:rPr>
              <w:t>％弱が</w:t>
            </w:r>
            <w:r w:rsidRPr="006534A0">
              <w:rPr>
                <w:rFonts w:ascii="Century" w:eastAsia="ＭＳ 明朝" w:hAnsi="Century" w:hint="eastAsia"/>
              </w:rPr>
              <w:t>、過去</w:t>
            </w:r>
            <w:r w:rsidRPr="006534A0">
              <w:rPr>
                <w:rFonts w:ascii="Century" w:eastAsia="ＭＳ 明朝" w:hAnsi="Century" w:hint="eastAsia"/>
              </w:rPr>
              <w:t>1</w:t>
            </w:r>
            <w:r w:rsidRPr="006534A0">
              <w:rPr>
                <w:rFonts w:ascii="Century" w:eastAsia="ＭＳ 明朝" w:hAnsi="Century" w:hint="eastAsia"/>
              </w:rPr>
              <w:t>年間に「外来種駆除に参加したことがある</w:t>
            </w:r>
            <w:r>
              <w:rPr>
                <w:rFonts w:ascii="Century" w:eastAsia="ＭＳ 明朝" w:hAnsi="Century" w:hint="eastAsia"/>
              </w:rPr>
              <w:t>」</w:t>
            </w:r>
            <w:r w:rsidRPr="00E5447A">
              <w:rPr>
                <w:rFonts w:ascii="Century" w:eastAsia="ＭＳ 明朝" w:hAnsi="Century" w:hint="eastAsia"/>
              </w:rPr>
              <w:t>と回答している。また、奄美群島への</w:t>
            </w:r>
            <w:r w:rsidRPr="00A90AED">
              <w:rPr>
                <w:rFonts w:ascii="Century" w:eastAsia="ＭＳ 明朝" w:hAnsi="Century" w:hint="eastAsia"/>
              </w:rPr>
              <w:t>来訪者の約</w:t>
            </w:r>
            <w:r w:rsidRPr="00A90AED">
              <w:rPr>
                <w:rFonts w:ascii="Century" w:eastAsia="ＭＳ 明朝" w:hAnsi="Century" w:hint="eastAsia"/>
              </w:rPr>
              <w:t>50</w:t>
            </w:r>
            <w:r w:rsidRPr="00A90AED">
              <w:rPr>
                <w:rFonts w:ascii="Century" w:eastAsia="ＭＳ 明朝" w:hAnsi="Century" w:hint="eastAsia"/>
              </w:rPr>
              <w:t>％が、</w:t>
            </w:r>
            <w:r w:rsidRPr="00E5447A">
              <w:rPr>
                <w:rFonts w:ascii="Century" w:eastAsia="ＭＳ 明朝" w:hAnsi="Century" w:hint="eastAsia"/>
              </w:rPr>
              <w:t>自然環境保全のために</w:t>
            </w:r>
            <w:r w:rsidRPr="000006B6">
              <w:rPr>
                <w:rFonts w:ascii="Century" w:eastAsia="ＭＳ 明朝" w:hAnsi="Century" w:hint="eastAsia"/>
              </w:rPr>
              <w:t>特に気を付けるべきこととして「外来種の持ち込みをしない」と回答</w:t>
            </w:r>
            <w:r w:rsidRPr="00E5447A">
              <w:rPr>
                <w:rFonts w:ascii="Century" w:eastAsia="ＭＳ 明朝" w:hAnsi="Century" w:hint="eastAsia"/>
              </w:rPr>
              <w:t>している。</w:t>
            </w:r>
          </w:p>
          <w:p w14:paraId="31346C2C" w14:textId="0726CB57" w:rsidR="00E545F9" w:rsidRPr="00A90AED" w:rsidRDefault="00E545F9" w:rsidP="00A90AED">
            <w:pPr>
              <w:pStyle w:val="a9"/>
              <w:numPr>
                <w:ilvl w:val="0"/>
                <w:numId w:val="14"/>
              </w:numPr>
              <w:ind w:left="522" w:hanging="283"/>
              <w:rPr>
                <w:rFonts w:ascii="Century" w:eastAsia="ＭＳ 明朝" w:hAnsi="Century"/>
              </w:rPr>
            </w:pPr>
            <w:r>
              <w:rPr>
                <w:rFonts w:ascii="Century" w:eastAsia="ＭＳ 明朝" w:hAnsi="Century" w:hint="eastAsia"/>
              </w:rPr>
              <w:t>島民参加の事例として、</w:t>
            </w:r>
            <w:r w:rsidRPr="00A90AED">
              <w:rPr>
                <w:rFonts w:ascii="Century" w:eastAsia="ＭＳ 明朝" w:hAnsi="Century" w:hint="eastAsia"/>
              </w:rPr>
              <w:t>鹿児島大学鹿児島環境学研究会等による「外来植物モニタリング」講習会や調査報告会</w:t>
            </w:r>
            <w:r>
              <w:rPr>
                <w:rFonts w:ascii="Century" w:eastAsia="ＭＳ 明朝" w:hAnsi="Century" w:hint="eastAsia"/>
              </w:rPr>
              <w:t>、</w:t>
            </w:r>
            <w:r w:rsidRPr="00A90AED">
              <w:rPr>
                <w:rFonts w:ascii="Century" w:eastAsia="ＭＳ 明朝" w:hAnsi="Century"/>
              </w:rPr>
              <w:t>環境省</w:t>
            </w:r>
            <w:r w:rsidRPr="00A90AED">
              <w:rPr>
                <w:rFonts w:ascii="Century" w:eastAsia="ＭＳ 明朝" w:hAnsi="Century" w:hint="eastAsia"/>
              </w:rPr>
              <w:t>・市町村・</w:t>
            </w:r>
            <w:r w:rsidRPr="00A90AED">
              <w:rPr>
                <w:rFonts w:ascii="Century" w:eastAsia="ＭＳ 明朝" w:hAnsi="Century"/>
              </w:rPr>
              <w:t>地域住民</w:t>
            </w:r>
            <w:r w:rsidRPr="00A90AED">
              <w:rPr>
                <w:rFonts w:ascii="Century" w:eastAsia="ＭＳ 明朝" w:hAnsi="Century" w:hint="eastAsia"/>
              </w:rPr>
              <w:t>の</w:t>
            </w:r>
            <w:r w:rsidRPr="00A90AED">
              <w:rPr>
                <w:rFonts w:ascii="Century" w:eastAsia="ＭＳ 明朝" w:hAnsi="Century"/>
              </w:rPr>
              <w:t>協力</w:t>
            </w:r>
            <w:r w:rsidRPr="00A90AED">
              <w:rPr>
                <w:rFonts w:ascii="Century" w:eastAsia="ＭＳ 明朝" w:hAnsi="Century" w:hint="eastAsia"/>
              </w:rPr>
              <w:t>で</w:t>
            </w:r>
            <w:r w:rsidRPr="00A90AED">
              <w:rPr>
                <w:rFonts w:ascii="Century" w:eastAsia="ＭＳ 明朝" w:hAnsi="Century"/>
              </w:rPr>
              <w:t>実施</w:t>
            </w:r>
            <w:r w:rsidRPr="00A90AED">
              <w:rPr>
                <w:rFonts w:ascii="Century" w:eastAsia="ＭＳ 明朝" w:hAnsi="Century" w:hint="eastAsia"/>
              </w:rPr>
              <w:t>している</w:t>
            </w:r>
            <w:r w:rsidRPr="00A90AED">
              <w:rPr>
                <w:rFonts w:ascii="Century" w:eastAsia="ＭＳ 明朝" w:hAnsi="Century"/>
              </w:rPr>
              <w:t>オオフサモ</w:t>
            </w:r>
            <w:r w:rsidRPr="00A90AED">
              <w:rPr>
                <w:rFonts w:ascii="Century" w:eastAsia="ＭＳ 明朝" w:hAnsi="Century" w:hint="eastAsia"/>
              </w:rPr>
              <w:t>や</w:t>
            </w:r>
            <w:r w:rsidRPr="00A90AED">
              <w:rPr>
                <w:rFonts w:ascii="Century" w:eastAsia="ＭＳ 明朝" w:hAnsi="Century"/>
              </w:rPr>
              <w:t>ツルヒヨドリの防除</w:t>
            </w:r>
            <w:r w:rsidRPr="00A90AED">
              <w:rPr>
                <w:rFonts w:ascii="Century" w:eastAsia="ＭＳ 明朝" w:hAnsi="Century" w:hint="eastAsia"/>
              </w:rPr>
              <w:t>等</w:t>
            </w:r>
            <w:r>
              <w:rPr>
                <w:rFonts w:ascii="Century" w:eastAsia="ＭＳ 明朝" w:hAnsi="Century" w:hint="eastAsia"/>
              </w:rPr>
              <w:t>が挙げられる</w:t>
            </w:r>
            <w:r w:rsidRPr="00A90AED">
              <w:rPr>
                <w:rFonts w:ascii="Century" w:eastAsia="ＭＳ 明朝" w:hAnsi="Century" w:hint="eastAsia"/>
              </w:rPr>
              <w:t>。</w:t>
            </w:r>
          </w:p>
          <w:p w14:paraId="192D05B9" w14:textId="6AB8A4A5" w:rsidR="00E545F9" w:rsidRPr="004D0FA1" w:rsidRDefault="00E545F9" w:rsidP="00712044">
            <w:pPr>
              <w:pStyle w:val="a9"/>
              <w:numPr>
                <w:ilvl w:val="0"/>
                <w:numId w:val="5"/>
              </w:numPr>
              <w:spacing w:afterLines="25" w:after="90"/>
              <w:ind w:left="238" w:hanging="238"/>
              <w:rPr>
                <w:rFonts w:ascii="Century" w:eastAsia="ＭＳ 明朝" w:hAnsi="Century"/>
                <w:u w:val="thick" w:color="00B0F0"/>
              </w:rPr>
            </w:pPr>
            <w:r w:rsidRPr="004D0FA1">
              <w:rPr>
                <w:rFonts w:ascii="Century" w:eastAsia="ＭＳ 明朝" w:hAnsi="Century" w:hint="eastAsia"/>
                <w:u w:val="thick" w:color="00B0F0"/>
              </w:rPr>
              <w:t>外来種の</w:t>
            </w:r>
            <w:r w:rsidRPr="004D0FA1">
              <w:rPr>
                <w:rFonts w:ascii="Century" w:eastAsia="ＭＳ 明朝" w:hAnsi="Century"/>
                <w:u w:val="thick" w:color="00B0F0"/>
              </w:rPr>
              <w:t>積極的な情報収集が</w:t>
            </w:r>
            <w:r w:rsidRPr="004D0FA1">
              <w:rPr>
                <w:rFonts w:ascii="Century" w:eastAsia="ＭＳ 明朝" w:hAnsi="Century" w:hint="eastAsia"/>
                <w:u w:val="thick" w:color="00B0F0"/>
              </w:rPr>
              <w:t>、環境省や市町村で</w:t>
            </w:r>
            <w:r w:rsidRPr="004D0FA1">
              <w:rPr>
                <w:rFonts w:ascii="Century" w:eastAsia="ＭＳ 明朝" w:hAnsi="Century"/>
                <w:u w:val="thick" w:color="00B0F0"/>
              </w:rPr>
              <w:t>行われている。</w:t>
            </w:r>
            <w:r w:rsidRPr="004D0FA1">
              <w:rPr>
                <w:rFonts w:ascii="Century" w:eastAsia="ＭＳ 明朝" w:hAnsi="Century" w:hint="eastAsia"/>
                <w:u w:val="thick" w:color="00B0F0"/>
              </w:rPr>
              <w:t>「外来生物法」に基づく</w:t>
            </w:r>
            <w:r w:rsidRPr="004D0FA1">
              <w:rPr>
                <w:rFonts w:ascii="Century" w:eastAsia="ＭＳ 明朝" w:hAnsi="Century"/>
                <w:u w:val="thick" w:color="00B0F0"/>
              </w:rPr>
              <w:t>特定外来生物</w:t>
            </w:r>
            <w:r w:rsidRPr="004D0FA1">
              <w:rPr>
                <w:rFonts w:ascii="Century" w:eastAsia="ＭＳ 明朝" w:hAnsi="Century" w:hint="eastAsia"/>
                <w:u w:val="thick" w:color="00B0F0"/>
              </w:rPr>
              <w:t>に着目すると、マングース根絶により</w:t>
            </w:r>
            <w:r w:rsidRPr="004D0FA1">
              <w:rPr>
                <w:rFonts w:ascii="Century" w:eastAsia="ＭＳ 明朝" w:hAnsi="Century" w:hint="eastAsia"/>
                <w:u w:val="thick" w:color="00B0F0"/>
              </w:rPr>
              <w:t>1</w:t>
            </w:r>
            <w:r w:rsidRPr="004D0FA1">
              <w:rPr>
                <w:rFonts w:ascii="Century" w:eastAsia="ＭＳ 明朝" w:hAnsi="Century" w:hint="eastAsia"/>
                <w:u w:val="thick" w:color="00B0F0"/>
              </w:rPr>
              <w:t>種減少した。</w:t>
            </w:r>
          </w:p>
          <w:p w14:paraId="256D3A3B" w14:textId="6FBED40E" w:rsidR="00E545F9" w:rsidRDefault="007114AE" w:rsidP="00A90AED">
            <w:pPr>
              <w:pStyle w:val="a9"/>
              <w:numPr>
                <w:ilvl w:val="0"/>
                <w:numId w:val="15"/>
              </w:numPr>
              <w:spacing w:afterLines="25" w:after="90"/>
              <w:ind w:left="522" w:hanging="284"/>
              <w:rPr>
                <w:rFonts w:ascii="Century" w:eastAsia="ＭＳ 明朝" w:hAnsi="Century"/>
              </w:rPr>
            </w:pPr>
            <w:r w:rsidRPr="007114AE">
              <w:rPr>
                <w:rFonts w:ascii="Century" w:eastAsia="ＭＳ 明朝" w:hAnsi="Century" w:hint="eastAsia"/>
              </w:rPr>
              <w:t>世界自然遺産地域モニタリング</w:t>
            </w:r>
            <w:r>
              <w:rPr>
                <w:rFonts w:ascii="Century" w:eastAsia="ＭＳ 明朝" w:hAnsi="Century" w:hint="eastAsia"/>
              </w:rPr>
              <w:t>の</w:t>
            </w:r>
            <w:r w:rsidRPr="007114AE">
              <w:rPr>
                <w:rFonts w:ascii="Century" w:eastAsia="ＭＳ 明朝" w:hAnsi="Century"/>
              </w:rPr>
              <w:t>令和</w:t>
            </w:r>
            <w:r w:rsidRPr="007114AE">
              <w:rPr>
                <w:rFonts w:ascii="Century" w:eastAsia="ＭＳ 明朝" w:hAnsi="Century"/>
              </w:rPr>
              <w:t>5</w:t>
            </w:r>
            <w:r w:rsidRPr="007114AE">
              <w:rPr>
                <w:rFonts w:ascii="Century" w:eastAsia="ＭＳ 明朝" w:hAnsi="Century"/>
              </w:rPr>
              <w:t>（</w:t>
            </w:r>
            <w:r w:rsidRPr="007114AE">
              <w:rPr>
                <w:rFonts w:ascii="Century" w:eastAsia="ＭＳ 明朝" w:hAnsi="Century"/>
              </w:rPr>
              <w:t>2023</w:t>
            </w:r>
            <w:r w:rsidRPr="007114AE">
              <w:rPr>
                <w:rFonts w:ascii="Century" w:eastAsia="ＭＳ 明朝" w:hAnsi="Century"/>
              </w:rPr>
              <w:t>）年度</w:t>
            </w:r>
            <w:r>
              <w:rPr>
                <w:rFonts w:ascii="Century" w:eastAsia="ＭＳ 明朝" w:hAnsi="Century" w:hint="eastAsia"/>
              </w:rPr>
              <w:t>評価結果では、</w:t>
            </w:r>
            <w:r w:rsidR="00E545F9" w:rsidRPr="00A90AED">
              <w:rPr>
                <w:rFonts w:ascii="Century" w:eastAsia="ＭＳ 明朝" w:hAnsi="Century"/>
              </w:rPr>
              <w:t>世界遺産</w:t>
            </w:r>
            <w:r w:rsidR="00E545F9" w:rsidRPr="00A90AED">
              <w:rPr>
                <w:rFonts w:ascii="Century" w:eastAsia="ＭＳ 明朝" w:hAnsi="Century" w:hint="eastAsia"/>
              </w:rPr>
              <w:t>地域</w:t>
            </w:r>
            <w:r w:rsidR="00E545F9" w:rsidRPr="00A90AED">
              <w:rPr>
                <w:rFonts w:ascii="Century" w:eastAsia="ＭＳ 明朝" w:hAnsi="Century"/>
              </w:rPr>
              <w:t>・緩衝地帯で</w:t>
            </w:r>
            <w:r w:rsidR="00E545F9" w:rsidRPr="00A90AED">
              <w:rPr>
                <w:rFonts w:ascii="Century" w:eastAsia="ＭＳ 明朝" w:hAnsi="Century"/>
              </w:rPr>
              <w:t>6</w:t>
            </w:r>
            <w:r w:rsidR="00E545F9" w:rsidRPr="00A90AED">
              <w:rPr>
                <w:rFonts w:ascii="Century" w:eastAsia="ＭＳ 明朝" w:hAnsi="Century"/>
              </w:rPr>
              <w:t>種</w:t>
            </w:r>
            <w:r w:rsidR="00E545F9" w:rsidRPr="00E5447A">
              <w:rPr>
                <w:rFonts w:ascii="Century" w:eastAsia="ＭＳ 明朝" w:hAnsi="Century"/>
              </w:rPr>
              <w:t>（カダヤシ、ニューギニアヤリガタリクウズムシ、ツルヒヨドリ、オオフサモ、オオキンケイギク、ボタンウキクサ）</w:t>
            </w:r>
            <w:r w:rsidR="00E545F9" w:rsidRPr="00E5447A">
              <w:rPr>
                <w:rFonts w:ascii="Century" w:eastAsia="ＭＳ 明朝" w:hAnsi="Century" w:hint="eastAsia"/>
              </w:rPr>
              <w:t>、</w:t>
            </w:r>
            <w:r w:rsidR="00E545F9" w:rsidRPr="00A90AED">
              <w:rPr>
                <w:rFonts w:ascii="Century" w:eastAsia="ＭＳ 明朝" w:hAnsi="Century"/>
              </w:rPr>
              <w:t>周辺管理地域では</w:t>
            </w:r>
            <w:r w:rsidR="00E545F9" w:rsidRPr="00E5447A">
              <w:rPr>
                <w:rFonts w:ascii="Century" w:eastAsia="ＭＳ 明朝" w:hAnsi="Century" w:hint="eastAsia"/>
              </w:rPr>
              <w:t>これら</w:t>
            </w:r>
            <w:r w:rsidR="00E545F9" w:rsidRPr="00E5447A">
              <w:rPr>
                <w:rFonts w:ascii="Century" w:eastAsia="ＭＳ 明朝" w:hAnsi="Century"/>
              </w:rPr>
              <w:t>に加</w:t>
            </w:r>
            <w:r w:rsidR="00E545F9">
              <w:rPr>
                <w:rFonts w:ascii="Century" w:eastAsia="ＭＳ 明朝" w:hAnsi="Century" w:hint="eastAsia"/>
              </w:rPr>
              <w:t>え</w:t>
            </w:r>
            <w:r w:rsidR="00E545F9" w:rsidRPr="00E5447A">
              <w:rPr>
                <w:rFonts w:ascii="Century" w:eastAsia="ＭＳ 明朝" w:hAnsi="Century" w:hint="eastAsia"/>
              </w:rPr>
              <w:t>3</w:t>
            </w:r>
            <w:r w:rsidR="00E545F9" w:rsidRPr="00E5447A">
              <w:rPr>
                <w:rFonts w:ascii="Century" w:eastAsia="ＭＳ 明朝" w:hAnsi="Century"/>
              </w:rPr>
              <w:t>種（ハイイロゴケグモ、ナガエツルノゲイトウ、ミズヒマワリ）</w:t>
            </w:r>
            <w:r w:rsidR="00E545F9">
              <w:rPr>
                <w:rFonts w:ascii="Century" w:eastAsia="ＭＳ 明朝" w:hAnsi="Century" w:hint="eastAsia"/>
              </w:rPr>
              <w:t>と</w:t>
            </w:r>
            <w:r w:rsidR="00E545F9" w:rsidRPr="00E5447A">
              <w:rPr>
                <w:rFonts w:ascii="Century" w:eastAsia="ＭＳ 明朝" w:hAnsi="Century"/>
              </w:rPr>
              <w:t>条件付特定外来生物</w:t>
            </w:r>
            <w:r w:rsidR="00E545F9" w:rsidRPr="00E5447A">
              <w:rPr>
                <w:rFonts w:ascii="Century" w:eastAsia="ＭＳ 明朝" w:hAnsi="Century"/>
              </w:rPr>
              <w:t>2</w:t>
            </w:r>
            <w:r w:rsidR="00E545F9" w:rsidRPr="00E5447A">
              <w:rPr>
                <w:rFonts w:ascii="Century" w:eastAsia="ＭＳ 明朝" w:hAnsi="Century"/>
              </w:rPr>
              <w:t>種（アカミミガメ、アメリカザリガニ）</w:t>
            </w:r>
            <w:r w:rsidR="00E545F9">
              <w:rPr>
                <w:rFonts w:ascii="Century" w:eastAsia="ＭＳ 明朝" w:hAnsi="Century" w:hint="eastAsia"/>
              </w:rPr>
              <w:t>の</w:t>
            </w:r>
            <w:r w:rsidR="00E545F9" w:rsidRPr="00A90AED">
              <w:rPr>
                <w:rFonts w:ascii="Century" w:eastAsia="ＭＳ 明朝" w:hAnsi="Century"/>
              </w:rPr>
              <w:t>計</w:t>
            </w:r>
            <w:r w:rsidR="00E545F9" w:rsidRPr="00A90AED">
              <w:rPr>
                <w:rFonts w:ascii="Century" w:eastAsia="ＭＳ 明朝" w:hAnsi="Century"/>
              </w:rPr>
              <w:t>11</w:t>
            </w:r>
            <w:r w:rsidR="00E545F9" w:rsidRPr="00A90AED">
              <w:rPr>
                <w:rFonts w:ascii="Century" w:eastAsia="ＭＳ 明朝" w:hAnsi="Century"/>
              </w:rPr>
              <w:t>種が確認されている。</w:t>
            </w:r>
          </w:p>
          <w:p w14:paraId="522E52C1" w14:textId="77777777" w:rsidR="00E545F9" w:rsidRDefault="00E545F9" w:rsidP="00A90AED">
            <w:pPr>
              <w:pStyle w:val="a9"/>
              <w:numPr>
                <w:ilvl w:val="0"/>
                <w:numId w:val="15"/>
              </w:numPr>
              <w:spacing w:afterLines="25" w:after="90"/>
              <w:ind w:left="522" w:hanging="284"/>
              <w:rPr>
                <w:rFonts w:ascii="Century" w:eastAsia="ＭＳ 明朝" w:hAnsi="Century"/>
              </w:rPr>
            </w:pPr>
            <w:r w:rsidRPr="00A90AED">
              <w:rPr>
                <w:rFonts w:ascii="Century" w:eastAsia="ＭＳ 明朝" w:hAnsi="Century" w:hint="eastAsia"/>
              </w:rPr>
              <w:t>環境省、鹿児島県、奄美大島</w:t>
            </w:r>
            <w:r w:rsidRPr="00A90AED">
              <w:rPr>
                <w:rFonts w:ascii="Century" w:eastAsia="ＭＳ 明朝" w:hAnsi="Century"/>
              </w:rPr>
              <w:t>5</w:t>
            </w:r>
            <w:r w:rsidRPr="00A90AED">
              <w:rPr>
                <w:rFonts w:ascii="Century" w:eastAsia="ＭＳ 明朝" w:hAnsi="Century"/>
              </w:rPr>
              <w:t>市町</w:t>
            </w:r>
            <w:r>
              <w:rPr>
                <w:rFonts w:ascii="Century" w:eastAsia="ＭＳ 明朝" w:hAnsi="Century" w:hint="eastAsia"/>
              </w:rPr>
              <w:t>、</w:t>
            </w:r>
            <w:r>
              <w:rPr>
                <w:rFonts w:ascii="Century" w:eastAsia="ＭＳ 明朝" w:hAnsi="Century" w:hint="eastAsia"/>
              </w:rPr>
              <w:t>NPO</w:t>
            </w:r>
            <w:r>
              <w:rPr>
                <w:rFonts w:ascii="Century" w:eastAsia="ＭＳ 明朝" w:hAnsi="Century" w:hint="eastAsia"/>
              </w:rPr>
              <w:t>等の団体による検討で、</w:t>
            </w:r>
            <w:r>
              <w:rPr>
                <w:rFonts w:ascii="Century" w:eastAsia="ＭＳ 明朝" w:hAnsi="Century" w:hint="eastAsia"/>
              </w:rPr>
              <w:t>2023</w:t>
            </w:r>
            <w:r>
              <w:rPr>
                <w:rFonts w:ascii="Century" w:eastAsia="ＭＳ 明朝" w:hAnsi="Century" w:hint="eastAsia"/>
              </w:rPr>
              <w:t>年に「</w:t>
            </w:r>
            <w:r w:rsidRPr="001160DF">
              <w:rPr>
                <w:rFonts w:ascii="Century" w:eastAsia="ＭＳ 明朝" w:hAnsi="Century" w:hint="eastAsia"/>
              </w:rPr>
              <w:t>奄美大島における外来植物対策の優先度リスト</w:t>
            </w:r>
            <w:r>
              <w:rPr>
                <w:rFonts w:ascii="Century" w:eastAsia="ＭＳ 明朝" w:hAnsi="Century" w:hint="eastAsia"/>
              </w:rPr>
              <w:t>」が策定された。</w:t>
            </w:r>
          </w:p>
          <w:p w14:paraId="5BEC4A65" w14:textId="7285B63E" w:rsidR="00E8745C" w:rsidRPr="00E8745C" w:rsidRDefault="00E8745C" w:rsidP="00E8745C">
            <w:pPr>
              <w:pStyle w:val="a9"/>
              <w:numPr>
                <w:ilvl w:val="0"/>
                <w:numId w:val="5"/>
              </w:numPr>
              <w:spacing w:afterLines="25" w:after="90"/>
              <w:ind w:left="172" w:hanging="172"/>
              <w:rPr>
                <w:rFonts w:ascii="Century" w:eastAsia="ＭＳ 明朝" w:hAnsi="Century"/>
                <w:u w:val="thick" w:color="FF0000"/>
              </w:rPr>
            </w:pPr>
            <w:r w:rsidRPr="00E8745C">
              <w:rPr>
                <w:rFonts w:ascii="Century" w:eastAsia="ＭＳ 明朝" w:hAnsi="Century" w:hint="eastAsia"/>
                <w:u w:val="thick" w:color="FF0000"/>
              </w:rPr>
              <w:t>ソテツシロカイガラムシの侵入・定着が</w:t>
            </w:r>
            <w:r w:rsidRPr="00E8745C">
              <w:rPr>
                <w:rFonts w:ascii="Century" w:eastAsia="ＭＳ 明朝" w:hAnsi="Century" w:hint="eastAsia"/>
                <w:u w:val="thick" w:color="FF0000"/>
              </w:rPr>
              <w:t>2022</w:t>
            </w:r>
            <w:r w:rsidRPr="00E8745C">
              <w:rPr>
                <w:rFonts w:ascii="Century" w:eastAsia="ＭＳ 明朝" w:hAnsi="Century" w:hint="eastAsia"/>
                <w:u w:val="thick" w:color="FF0000"/>
              </w:rPr>
              <w:t>年に確認され、自生あるいは植栽されたソテツ</w:t>
            </w:r>
            <w:r>
              <w:rPr>
                <w:rFonts w:ascii="Century" w:eastAsia="ＭＳ 明朝" w:hAnsi="Century" w:hint="eastAsia"/>
                <w:u w:val="thick" w:color="FF0000"/>
              </w:rPr>
              <w:t>（国立公園の景観や環境文化の保全上でも重要）</w:t>
            </w:r>
            <w:r w:rsidRPr="00E8745C">
              <w:rPr>
                <w:rFonts w:ascii="Century" w:eastAsia="ＭＳ 明朝" w:hAnsi="Century" w:hint="eastAsia"/>
                <w:u w:val="thick" w:color="FF0000"/>
              </w:rPr>
              <w:t>に大きな被害を与えている</w:t>
            </w:r>
            <w:r w:rsidR="00251703">
              <w:rPr>
                <w:rFonts w:ascii="Century" w:eastAsia="ＭＳ 明朝" w:hAnsi="Century" w:hint="eastAsia"/>
                <w:u w:val="thick" w:color="FF0000"/>
              </w:rPr>
              <w:t>が、</w:t>
            </w:r>
            <w:r w:rsidRPr="00E8745C">
              <w:rPr>
                <w:rFonts w:ascii="Century" w:eastAsia="ＭＳ 明朝" w:hAnsi="Century" w:hint="eastAsia"/>
                <w:u w:val="thick" w:color="FF0000"/>
              </w:rPr>
              <w:t>効果的な防除方法は確立されていない。</w:t>
            </w:r>
          </w:p>
        </w:tc>
        <w:tc>
          <w:tcPr>
            <w:tcW w:w="4252" w:type="dxa"/>
          </w:tcPr>
          <w:p w14:paraId="64DE1556" w14:textId="0488E8FD" w:rsidR="00E545F9" w:rsidRPr="009F4DC3" w:rsidRDefault="00E545F9" w:rsidP="00D27428">
            <w:pPr>
              <w:rPr>
                <w:rFonts w:ascii="ＭＳ ゴシック" w:eastAsia="ＭＳ ゴシック" w:hAnsi="ＭＳ ゴシック"/>
                <w:sz w:val="18"/>
                <w:szCs w:val="20"/>
              </w:rPr>
            </w:pPr>
            <w:r w:rsidRPr="009F4DC3">
              <w:rPr>
                <w:rFonts w:ascii="ＭＳ ゴシック" w:eastAsia="ＭＳ ゴシック" w:hAnsi="ＭＳ ゴシック"/>
                <w:b/>
                <w:bCs/>
                <w:sz w:val="18"/>
                <w:szCs w:val="20"/>
              </w:rPr>
              <w:t>基本方針１ 生物多様性の保全・管理</w:t>
            </w:r>
          </w:p>
          <w:p w14:paraId="36E55FE2" w14:textId="17D547AA" w:rsidR="00E545F9" w:rsidRPr="009F4DC3" w:rsidRDefault="00E545F9" w:rsidP="00D27428">
            <w:pPr>
              <w:rPr>
                <w:rFonts w:ascii="Century" w:eastAsia="ＭＳ 明朝" w:hAnsi="Century"/>
                <w:sz w:val="18"/>
                <w:szCs w:val="20"/>
              </w:rPr>
            </w:pPr>
            <w:r w:rsidRPr="009F4DC3">
              <w:rPr>
                <w:rFonts w:ascii="Century" w:eastAsia="ＭＳ 明朝" w:hAnsi="Century" w:hint="eastAsia"/>
                <w:sz w:val="18"/>
                <w:szCs w:val="20"/>
              </w:rPr>
              <w:t>3</w:t>
            </w:r>
            <w:r w:rsidRPr="009F4DC3">
              <w:rPr>
                <w:rFonts w:ascii="Century" w:eastAsia="ＭＳ 明朝" w:hAnsi="Century"/>
                <w:sz w:val="18"/>
                <w:szCs w:val="20"/>
              </w:rPr>
              <w:t xml:space="preserve"> </w:t>
            </w:r>
            <w:r w:rsidRPr="009F4DC3">
              <w:rPr>
                <w:rFonts w:ascii="Century" w:eastAsia="ＭＳ 明朝" w:hAnsi="Century"/>
                <w:sz w:val="18"/>
                <w:szCs w:val="20"/>
              </w:rPr>
              <w:t>野生生物の適切な保護と管理</w:t>
            </w:r>
          </w:p>
          <w:p w14:paraId="555DA063" w14:textId="2527F71F" w:rsidR="00E545F9" w:rsidRPr="009F4DC3" w:rsidRDefault="00E545F9" w:rsidP="00D27428">
            <w:pPr>
              <w:ind w:firstLineChars="50" w:firstLine="90"/>
              <w:rPr>
                <w:rFonts w:ascii="Century" w:eastAsia="ＭＳ 明朝" w:hAnsi="Century"/>
                <w:sz w:val="18"/>
                <w:szCs w:val="20"/>
              </w:rPr>
            </w:pPr>
            <w:r w:rsidRPr="009F4DC3">
              <w:rPr>
                <w:rFonts w:ascii="Century" w:eastAsia="ＭＳ 明朝" w:hAnsi="Century" w:hint="eastAsia"/>
                <w:sz w:val="18"/>
                <w:szCs w:val="20"/>
              </w:rPr>
              <w:t>(</w:t>
            </w:r>
            <w:r w:rsidRPr="009F4DC3">
              <w:rPr>
                <w:rFonts w:ascii="Century" w:eastAsia="ＭＳ 明朝" w:hAnsi="Century"/>
                <w:sz w:val="18"/>
                <w:szCs w:val="20"/>
              </w:rPr>
              <w:t>3</w:t>
            </w:r>
            <w:r w:rsidRPr="009F4DC3">
              <w:rPr>
                <w:rFonts w:ascii="Century" w:eastAsia="ＭＳ 明朝" w:hAnsi="Century" w:hint="eastAsia"/>
                <w:sz w:val="18"/>
                <w:szCs w:val="20"/>
              </w:rPr>
              <w:t xml:space="preserve">) </w:t>
            </w:r>
            <w:r w:rsidRPr="009F4DC3">
              <w:rPr>
                <w:rFonts w:ascii="Century" w:eastAsia="ＭＳ 明朝" w:hAnsi="Century"/>
                <w:sz w:val="18"/>
                <w:szCs w:val="20"/>
              </w:rPr>
              <w:t>外来種の防除</w:t>
            </w:r>
          </w:p>
        </w:tc>
      </w:tr>
      <w:tr w:rsidR="00E545F9" w14:paraId="01EB7E7D" w14:textId="77777777" w:rsidTr="00E545F9">
        <w:tc>
          <w:tcPr>
            <w:tcW w:w="4253" w:type="dxa"/>
          </w:tcPr>
          <w:p w14:paraId="01FD405E" w14:textId="36C33A51" w:rsidR="00E545F9" w:rsidRPr="008C25EC" w:rsidRDefault="00E545F9" w:rsidP="00D27428">
            <w:pPr>
              <w:pStyle w:val="a9"/>
              <w:numPr>
                <w:ilvl w:val="0"/>
                <w:numId w:val="1"/>
              </w:numPr>
              <w:ind w:left="306" w:hanging="306"/>
              <w:rPr>
                <w:rFonts w:ascii="Century" w:eastAsia="ＭＳ 明朝" w:hAnsi="Century"/>
              </w:rPr>
            </w:pPr>
            <w:r w:rsidRPr="007D6BF2">
              <w:rPr>
                <w:rFonts w:ascii="Century" w:eastAsia="ＭＳ 明朝" w:hAnsi="Century"/>
              </w:rPr>
              <w:t>鳥獣の科学的な個体数管理が行える捕獲従事者による捕獲体制が整っていて、鳥獣の数の適正なコントロールがなされている。</w:t>
            </w:r>
          </w:p>
        </w:tc>
        <w:tc>
          <w:tcPr>
            <w:tcW w:w="12961" w:type="dxa"/>
          </w:tcPr>
          <w:p w14:paraId="3A135FC1" w14:textId="77777777" w:rsidR="00270658" w:rsidRDefault="00E545F9" w:rsidP="00712044">
            <w:pPr>
              <w:pStyle w:val="a9"/>
              <w:numPr>
                <w:ilvl w:val="0"/>
                <w:numId w:val="6"/>
              </w:numPr>
              <w:spacing w:afterLines="25" w:after="90"/>
              <w:ind w:left="238" w:hanging="238"/>
              <w:rPr>
                <w:rFonts w:ascii="ＭＳ 明朝" w:eastAsia="ＭＳ 明朝" w:hAnsi="ＭＳ 明朝"/>
              </w:rPr>
            </w:pPr>
            <w:r w:rsidRPr="003B3EB9">
              <w:rPr>
                <w:rFonts w:ascii="ＭＳ 明朝" w:eastAsia="ＭＳ 明朝" w:hAnsi="ＭＳ 明朝" w:hint="eastAsia"/>
              </w:rPr>
              <w:t>鳥獣被害対策について、</w:t>
            </w:r>
            <w:r w:rsidR="00270658" w:rsidRPr="00E73202">
              <w:rPr>
                <w:rFonts w:ascii="ＭＳ 明朝" w:eastAsia="ＭＳ 明朝" w:hAnsi="ＭＳ 明朝" w:hint="eastAsia"/>
                <w:u w:val="thick" w:color="FF0000"/>
              </w:rPr>
              <w:t>捕獲従事者の高齢化が進んでおり、後継者育成が課題</w:t>
            </w:r>
            <w:r w:rsidR="00270658">
              <w:rPr>
                <w:rFonts w:ascii="ＭＳ 明朝" w:eastAsia="ＭＳ 明朝" w:hAnsi="ＭＳ 明朝" w:hint="eastAsia"/>
              </w:rPr>
              <w:t>となっている。</w:t>
            </w:r>
          </w:p>
          <w:p w14:paraId="7376BB12" w14:textId="2CA46715" w:rsidR="00E545F9" w:rsidRPr="003B3EB9" w:rsidRDefault="00E545F9" w:rsidP="00270658">
            <w:pPr>
              <w:pStyle w:val="a9"/>
              <w:numPr>
                <w:ilvl w:val="0"/>
                <w:numId w:val="21"/>
              </w:numPr>
              <w:spacing w:afterLines="25" w:after="90"/>
              <w:ind w:left="456" w:hanging="218"/>
              <w:rPr>
                <w:rFonts w:ascii="ＭＳ 明朝" w:eastAsia="ＭＳ 明朝" w:hAnsi="ＭＳ 明朝"/>
              </w:rPr>
            </w:pPr>
            <w:r w:rsidRPr="004D0FA1">
              <w:rPr>
                <w:rFonts w:ascii="ＭＳ 明朝" w:eastAsia="ＭＳ 明朝" w:hAnsi="ＭＳ 明朝" w:hint="eastAsia"/>
                <w:u w:val="thick" w:color="00B0F0"/>
              </w:rPr>
              <w:t>鹿児島県による被害対策指導者育成研修の開催や、市町村によって被害防止講習会・研修会の開催等が計画されている</w:t>
            </w:r>
            <w:r w:rsidRPr="000006B6">
              <w:rPr>
                <w:rFonts w:ascii="ＭＳ 明朝" w:eastAsia="ＭＳ 明朝" w:hAnsi="ＭＳ 明朝" w:hint="eastAsia"/>
              </w:rPr>
              <w:t>が</w:t>
            </w:r>
            <w:r w:rsidRPr="003B3EB9">
              <w:rPr>
                <w:rFonts w:ascii="ＭＳ 明朝" w:eastAsia="ＭＳ 明朝" w:hAnsi="ＭＳ 明朝" w:hint="eastAsia"/>
              </w:rPr>
              <w:t>、</w:t>
            </w:r>
            <w:r w:rsidRPr="004D0FA1">
              <w:rPr>
                <w:rFonts w:ascii="ＭＳ 明朝" w:eastAsia="ＭＳ 明朝" w:hAnsi="ＭＳ 明朝" w:hint="eastAsia"/>
                <w:u w:val="thick" w:color="FF0000"/>
              </w:rPr>
              <w:t>科学的な個体数管理が可能な捕獲従事者による捕獲体制が整っているかは、十分な情報が得られなかった。</w:t>
            </w:r>
          </w:p>
        </w:tc>
        <w:tc>
          <w:tcPr>
            <w:tcW w:w="4252" w:type="dxa"/>
          </w:tcPr>
          <w:p w14:paraId="02B15CD7" w14:textId="3870B136" w:rsidR="00E545F9" w:rsidRPr="009F4DC3" w:rsidRDefault="00E545F9" w:rsidP="00D27428">
            <w:pPr>
              <w:rPr>
                <w:rFonts w:ascii="ＭＳ ゴシック" w:eastAsia="ＭＳ ゴシック" w:hAnsi="ＭＳ ゴシック"/>
                <w:sz w:val="18"/>
                <w:szCs w:val="20"/>
              </w:rPr>
            </w:pPr>
            <w:r w:rsidRPr="009F4DC3">
              <w:rPr>
                <w:rFonts w:ascii="ＭＳ ゴシック" w:eastAsia="ＭＳ ゴシック" w:hAnsi="ＭＳ ゴシック"/>
                <w:b/>
                <w:bCs/>
                <w:sz w:val="18"/>
                <w:szCs w:val="20"/>
              </w:rPr>
              <w:t>基本方針１ 生物多様性の保全・管理</w:t>
            </w:r>
          </w:p>
          <w:p w14:paraId="69436058" w14:textId="7D080B63" w:rsidR="00E545F9" w:rsidRPr="009F4DC3" w:rsidRDefault="00E545F9" w:rsidP="00D27428">
            <w:pPr>
              <w:rPr>
                <w:rFonts w:ascii="Century" w:eastAsia="ＭＳ 明朝" w:hAnsi="Century"/>
                <w:sz w:val="18"/>
                <w:szCs w:val="20"/>
              </w:rPr>
            </w:pPr>
            <w:r w:rsidRPr="009F4DC3">
              <w:rPr>
                <w:rFonts w:ascii="Century" w:eastAsia="ＭＳ 明朝" w:hAnsi="Century" w:hint="eastAsia"/>
                <w:sz w:val="18"/>
                <w:szCs w:val="20"/>
              </w:rPr>
              <w:t>3</w:t>
            </w:r>
            <w:r w:rsidRPr="009F4DC3">
              <w:rPr>
                <w:rFonts w:ascii="Century" w:eastAsia="ＭＳ 明朝" w:hAnsi="Century"/>
                <w:sz w:val="18"/>
                <w:szCs w:val="20"/>
              </w:rPr>
              <w:t xml:space="preserve"> </w:t>
            </w:r>
            <w:r w:rsidRPr="009F4DC3">
              <w:rPr>
                <w:rFonts w:ascii="Century" w:eastAsia="ＭＳ 明朝" w:hAnsi="Century"/>
                <w:sz w:val="18"/>
                <w:szCs w:val="20"/>
              </w:rPr>
              <w:t>野生生物の適切な保護と管理</w:t>
            </w:r>
          </w:p>
          <w:p w14:paraId="5AB6CE12" w14:textId="52EEAD48" w:rsidR="00E545F9" w:rsidRPr="009F4DC3" w:rsidRDefault="00E545F9" w:rsidP="00D27428">
            <w:pPr>
              <w:rPr>
                <w:rFonts w:ascii="Century" w:eastAsia="ＭＳ 明朝" w:hAnsi="Century"/>
                <w:sz w:val="18"/>
                <w:szCs w:val="20"/>
              </w:rPr>
            </w:pPr>
            <w:r w:rsidRPr="009F4DC3">
              <w:rPr>
                <w:rFonts w:ascii="Century" w:eastAsia="ＭＳ 明朝" w:hAnsi="Century"/>
                <w:sz w:val="18"/>
                <w:szCs w:val="20"/>
              </w:rPr>
              <w:t>（</w:t>
            </w:r>
            <w:r w:rsidRPr="009F4DC3">
              <w:rPr>
                <w:rFonts w:ascii="Century" w:eastAsia="ＭＳ 明朝" w:hAnsi="Century"/>
                <w:sz w:val="18"/>
                <w:szCs w:val="20"/>
              </w:rPr>
              <w:t>2</w:t>
            </w:r>
            <w:r w:rsidRPr="009F4DC3">
              <w:rPr>
                <w:rFonts w:ascii="Century" w:eastAsia="ＭＳ 明朝" w:hAnsi="Century"/>
                <w:sz w:val="18"/>
                <w:szCs w:val="20"/>
              </w:rPr>
              <w:t>）鳥獣の管理</w:t>
            </w:r>
          </w:p>
          <w:p w14:paraId="320C7988" w14:textId="77777777" w:rsidR="00E545F9" w:rsidRPr="009F4DC3" w:rsidRDefault="00E545F9" w:rsidP="00D27428">
            <w:pPr>
              <w:rPr>
                <w:rFonts w:ascii="ＭＳ ゴシック" w:eastAsia="ＭＳ ゴシック" w:hAnsi="ＭＳ ゴシック"/>
                <w:sz w:val="18"/>
                <w:szCs w:val="20"/>
              </w:rPr>
            </w:pPr>
            <w:r w:rsidRPr="009F4DC3">
              <w:rPr>
                <w:rFonts w:ascii="ＭＳ ゴシック" w:eastAsia="ＭＳ ゴシック" w:hAnsi="ＭＳ ゴシック"/>
                <w:b/>
                <w:bCs/>
                <w:sz w:val="18"/>
                <w:szCs w:val="20"/>
              </w:rPr>
              <w:t>基本方針２ 人と自然が共生する社会を構築するための仕組作りと人材育成</w:t>
            </w:r>
          </w:p>
          <w:p w14:paraId="6B9B0247" w14:textId="6341A85F" w:rsidR="00E545F9" w:rsidRPr="009F4DC3" w:rsidRDefault="00E545F9" w:rsidP="00D27428">
            <w:pPr>
              <w:rPr>
                <w:rFonts w:ascii="Century" w:eastAsia="ＭＳ 明朝" w:hAnsi="Century"/>
                <w:sz w:val="18"/>
                <w:szCs w:val="20"/>
              </w:rPr>
            </w:pPr>
            <w:r w:rsidRPr="009F4DC3">
              <w:rPr>
                <w:rFonts w:ascii="Century" w:eastAsia="ＭＳ 明朝" w:hAnsi="Century" w:hint="eastAsia"/>
                <w:sz w:val="18"/>
                <w:szCs w:val="20"/>
              </w:rPr>
              <w:t>4</w:t>
            </w:r>
            <w:r w:rsidRPr="009F4DC3">
              <w:rPr>
                <w:rFonts w:ascii="Century" w:eastAsia="ＭＳ 明朝" w:hAnsi="Century"/>
                <w:sz w:val="18"/>
                <w:szCs w:val="20"/>
              </w:rPr>
              <w:t xml:space="preserve"> </w:t>
            </w:r>
            <w:r w:rsidRPr="009F4DC3">
              <w:rPr>
                <w:rFonts w:ascii="Century" w:eastAsia="ＭＳ 明朝" w:hAnsi="Century"/>
                <w:sz w:val="18"/>
                <w:szCs w:val="20"/>
              </w:rPr>
              <w:t>調査研究の推進と情報の収集・発信</w:t>
            </w:r>
          </w:p>
        </w:tc>
      </w:tr>
      <w:tr w:rsidR="00E545F9" w14:paraId="1521F7B3" w14:textId="77777777" w:rsidTr="00E545F9">
        <w:tc>
          <w:tcPr>
            <w:tcW w:w="4253" w:type="dxa"/>
          </w:tcPr>
          <w:p w14:paraId="693F8300" w14:textId="3AD3E206" w:rsidR="00E545F9" w:rsidRPr="00911CC0" w:rsidRDefault="00E545F9" w:rsidP="0077667C">
            <w:pPr>
              <w:pStyle w:val="a9"/>
              <w:numPr>
                <w:ilvl w:val="0"/>
                <w:numId w:val="1"/>
              </w:numPr>
              <w:ind w:left="306" w:hanging="306"/>
              <w:rPr>
                <w:rFonts w:ascii="Century" w:eastAsia="ＭＳ 明朝" w:hAnsi="Century"/>
              </w:rPr>
            </w:pPr>
            <w:r w:rsidRPr="007D6BF2">
              <w:rPr>
                <w:rFonts w:ascii="Century" w:eastAsia="ＭＳ 明朝" w:hAnsi="Century"/>
              </w:rPr>
              <w:t>生物多様性についての島民や来訪者の認知度が高まっている。</w:t>
            </w:r>
          </w:p>
        </w:tc>
        <w:tc>
          <w:tcPr>
            <w:tcW w:w="12961" w:type="dxa"/>
          </w:tcPr>
          <w:p w14:paraId="4E14B647" w14:textId="4DBCE7A6" w:rsidR="00E545F9" w:rsidRPr="00A75032" w:rsidRDefault="00E545F9" w:rsidP="0077667C">
            <w:pPr>
              <w:pStyle w:val="a9"/>
              <w:numPr>
                <w:ilvl w:val="0"/>
                <w:numId w:val="7"/>
              </w:numPr>
              <w:ind w:left="239" w:hanging="239"/>
              <w:rPr>
                <w:rFonts w:ascii="ＭＳ ゴシック" w:eastAsia="ＭＳ ゴシック" w:hAnsi="ＭＳ ゴシック"/>
                <w:b/>
                <w:bCs/>
                <w:u w:val="thick" w:color="00B0F0"/>
              </w:rPr>
            </w:pPr>
            <w:r w:rsidRPr="00A75032">
              <w:rPr>
                <w:rFonts w:ascii="Century" w:eastAsia="ＭＳ 明朝" w:hAnsi="Century" w:hint="eastAsia"/>
                <w:u w:val="thick" w:color="00B0F0"/>
              </w:rPr>
              <w:t>島民や来訪者の、生物多様性に対する認知度は非常に高い</w:t>
            </w:r>
            <w:r w:rsidR="001B0B71">
              <w:rPr>
                <w:rFonts w:ascii="Century" w:eastAsia="ＭＳ 明朝" w:hAnsi="Century" w:hint="eastAsia"/>
                <w:u w:val="thick" w:color="00B0F0"/>
              </w:rPr>
              <w:t>（別添</w:t>
            </w:r>
            <w:r w:rsidR="001B0B71">
              <w:rPr>
                <w:rFonts w:ascii="Century" w:eastAsia="ＭＳ 明朝" w:hAnsi="Century" w:hint="eastAsia"/>
                <w:u w:val="thick" w:color="00B0F0"/>
              </w:rPr>
              <w:t>1</w:t>
            </w:r>
            <w:r w:rsidR="001927DA">
              <w:rPr>
                <w:rFonts w:ascii="Century" w:eastAsia="ＭＳ 明朝" w:hAnsi="Century" w:hint="eastAsia"/>
                <w:u w:val="thick" w:color="00B0F0"/>
              </w:rPr>
              <w:t>7</w:t>
            </w:r>
            <w:r w:rsidR="001B0B71">
              <w:rPr>
                <w:rFonts w:ascii="Century" w:eastAsia="ＭＳ 明朝" w:hAnsi="Century" w:hint="eastAsia"/>
                <w:u w:val="thick" w:color="00B0F0"/>
              </w:rPr>
              <w:t>、</w:t>
            </w:r>
            <w:r w:rsidR="001B0B71">
              <w:rPr>
                <w:rFonts w:ascii="Century" w:eastAsia="ＭＳ 明朝" w:hAnsi="Century" w:hint="eastAsia"/>
                <w:u w:val="thick" w:color="00B0F0"/>
              </w:rPr>
              <w:t>1</w:t>
            </w:r>
            <w:r w:rsidR="001927DA">
              <w:rPr>
                <w:rFonts w:ascii="Century" w:eastAsia="ＭＳ 明朝" w:hAnsi="Century" w:hint="eastAsia"/>
                <w:u w:val="thick" w:color="00B0F0"/>
              </w:rPr>
              <w:t>8</w:t>
            </w:r>
            <w:r w:rsidR="001B0B71">
              <w:rPr>
                <w:rFonts w:ascii="Century" w:eastAsia="ＭＳ 明朝" w:hAnsi="Century" w:hint="eastAsia"/>
                <w:u w:val="thick" w:color="00B0F0"/>
              </w:rPr>
              <w:t>、</w:t>
            </w:r>
            <w:r w:rsidR="001B0B71">
              <w:rPr>
                <w:rFonts w:ascii="Century" w:eastAsia="ＭＳ 明朝" w:hAnsi="Century" w:hint="eastAsia"/>
                <w:u w:val="thick" w:color="00B0F0"/>
              </w:rPr>
              <w:t>1</w:t>
            </w:r>
            <w:r w:rsidR="001927DA">
              <w:rPr>
                <w:rFonts w:ascii="Century" w:eastAsia="ＭＳ 明朝" w:hAnsi="Century" w:hint="eastAsia"/>
                <w:u w:val="thick" w:color="00B0F0"/>
              </w:rPr>
              <w:t>9</w:t>
            </w:r>
            <w:r w:rsidR="001B0B71">
              <w:rPr>
                <w:rFonts w:ascii="Century" w:eastAsia="ＭＳ 明朝" w:hAnsi="Century" w:hint="eastAsia"/>
                <w:u w:val="thick" w:color="00B0F0"/>
              </w:rPr>
              <w:t>、</w:t>
            </w:r>
            <w:r w:rsidR="001927DA">
              <w:rPr>
                <w:rFonts w:ascii="Century" w:eastAsia="ＭＳ 明朝" w:hAnsi="Century" w:hint="eastAsia"/>
                <w:u w:val="thick" w:color="00B0F0"/>
              </w:rPr>
              <w:t>20</w:t>
            </w:r>
            <w:r w:rsidR="001B0B71">
              <w:rPr>
                <w:rFonts w:ascii="Century" w:eastAsia="ＭＳ 明朝" w:hAnsi="Century" w:hint="eastAsia"/>
                <w:u w:val="thick" w:color="00B0F0"/>
              </w:rPr>
              <w:t>）</w:t>
            </w:r>
            <w:r w:rsidRPr="00A75032">
              <w:rPr>
                <w:rFonts w:ascii="Century" w:eastAsia="ＭＳ 明朝" w:hAnsi="Century" w:hint="eastAsia"/>
                <w:u w:val="thick" w:color="00B0F0"/>
              </w:rPr>
              <w:t>。</w:t>
            </w:r>
          </w:p>
          <w:p w14:paraId="0EF366A6" w14:textId="77777777" w:rsidR="00E545F9" w:rsidRPr="00787CED" w:rsidRDefault="00E545F9" w:rsidP="000006B6">
            <w:pPr>
              <w:pStyle w:val="a9"/>
              <w:numPr>
                <w:ilvl w:val="0"/>
                <w:numId w:val="16"/>
              </w:numPr>
              <w:ind w:left="522" w:hanging="283"/>
              <w:rPr>
                <w:rFonts w:ascii="ＭＳ ゴシック" w:eastAsia="ＭＳ ゴシック" w:hAnsi="ＭＳ ゴシック"/>
                <w:b/>
                <w:bCs/>
              </w:rPr>
            </w:pPr>
            <w:r w:rsidRPr="003B3EB9">
              <w:rPr>
                <w:rFonts w:ascii="ＭＳ 明朝" w:eastAsia="ＭＳ 明朝" w:hAnsi="ＭＳ 明朝" w:hint="eastAsia"/>
              </w:rPr>
              <w:t>奄美群島振興開発アンケート調</w:t>
            </w:r>
            <w:r w:rsidRPr="003B3EB9">
              <w:rPr>
                <w:rFonts w:ascii="Century" w:eastAsia="ＭＳ 明朝" w:hAnsi="Century"/>
              </w:rPr>
              <w:t>査</w:t>
            </w:r>
            <w:r>
              <w:rPr>
                <w:rFonts w:ascii="Century" w:eastAsia="ＭＳ 明朝" w:hAnsi="Century" w:hint="eastAsia"/>
              </w:rPr>
              <w:t>から、島民や来島者の認識として以下が挙げられる。</w:t>
            </w:r>
          </w:p>
          <w:p w14:paraId="6D045122" w14:textId="1486F0BC" w:rsidR="00E545F9" w:rsidRPr="00A75032" w:rsidRDefault="00E545F9" w:rsidP="00787CED">
            <w:pPr>
              <w:pStyle w:val="a9"/>
              <w:numPr>
                <w:ilvl w:val="0"/>
                <w:numId w:val="17"/>
              </w:numPr>
              <w:ind w:left="663" w:hanging="141"/>
              <w:rPr>
                <w:rFonts w:ascii="ＭＳ ゴシック" w:eastAsia="ＭＳ ゴシック" w:hAnsi="ＭＳ ゴシック"/>
                <w:b/>
                <w:bCs/>
              </w:rPr>
            </w:pPr>
            <w:r w:rsidRPr="003B3EB9">
              <w:rPr>
                <w:rFonts w:ascii="Century" w:eastAsia="ＭＳ 明朝" w:hAnsi="Century"/>
              </w:rPr>
              <w:t>群島在住者の</w:t>
            </w:r>
            <w:r w:rsidRPr="003B3EB9">
              <w:rPr>
                <w:rFonts w:ascii="Century" w:eastAsia="ＭＳ 明朝" w:hAnsi="Century"/>
              </w:rPr>
              <w:t>80</w:t>
            </w:r>
            <w:r w:rsidRPr="003B3EB9">
              <w:rPr>
                <w:rFonts w:ascii="Century" w:eastAsia="ＭＳ 明朝" w:hAnsi="Century"/>
              </w:rPr>
              <w:t>％以上</w:t>
            </w:r>
            <w:r w:rsidRPr="003B3EB9">
              <w:rPr>
                <w:rFonts w:ascii="Century" w:eastAsia="ＭＳ 明朝" w:hAnsi="Century" w:hint="eastAsia"/>
              </w:rPr>
              <w:t>、群島への来訪者の</w:t>
            </w:r>
            <w:r w:rsidRPr="003B3EB9">
              <w:rPr>
                <w:rFonts w:ascii="Century" w:eastAsia="ＭＳ 明朝" w:hAnsi="Century" w:hint="eastAsia"/>
              </w:rPr>
              <w:t>90</w:t>
            </w:r>
            <w:r w:rsidRPr="003B3EB9">
              <w:rPr>
                <w:rFonts w:ascii="Century" w:eastAsia="ＭＳ 明朝" w:hAnsi="Century" w:hint="eastAsia"/>
              </w:rPr>
              <w:t>％弱が、</w:t>
            </w:r>
            <w:r>
              <w:rPr>
                <w:rFonts w:ascii="Century" w:eastAsia="ＭＳ 明朝" w:hAnsi="Century" w:hint="eastAsia"/>
              </w:rPr>
              <w:t>「</w:t>
            </w:r>
            <w:r w:rsidRPr="000006B6">
              <w:rPr>
                <w:rFonts w:ascii="Century" w:eastAsia="ＭＳ 明朝" w:hAnsi="Century" w:hint="eastAsia"/>
              </w:rPr>
              <w:t>世界自然遺産の</w:t>
            </w:r>
            <w:r w:rsidRPr="000006B6">
              <w:rPr>
                <w:rFonts w:ascii="Century" w:eastAsia="ＭＳ 明朝" w:hAnsi="Century"/>
              </w:rPr>
              <w:t>4</w:t>
            </w:r>
            <w:r w:rsidRPr="000006B6">
              <w:rPr>
                <w:rFonts w:ascii="Century" w:eastAsia="ＭＳ 明朝" w:hAnsi="Century"/>
              </w:rPr>
              <w:t>地域が生物多様性を保全していく上で重要な地域であ</w:t>
            </w:r>
            <w:r w:rsidRPr="000006B6">
              <w:rPr>
                <w:rFonts w:ascii="Century" w:eastAsia="ＭＳ 明朝" w:hAnsi="Century"/>
              </w:rPr>
              <w:lastRenderedPageBreak/>
              <w:t>ること</w:t>
            </w:r>
            <w:r w:rsidRPr="000006B6">
              <w:rPr>
                <w:rFonts w:ascii="Century" w:eastAsia="ＭＳ 明朝" w:hAnsi="Century" w:hint="eastAsia"/>
              </w:rPr>
              <w:t>を知っている」</w:t>
            </w:r>
            <w:r w:rsidRPr="003B3EB9">
              <w:rPr>
                <w:rFonts w:ascii="Century" w:eastAsia="ＭＳ 明朝" w:hAnsi="Century" w:hint="eastAsia"/>
              </w:rPr>
              <w:t>と</w:t>
            </w:r>
            <w:r w:rsidRPr="005D0EBD">
              <w:rPr>
                <w:rFonts w:ascii="Century" w:eastAsia="ＭＳ 明朝" w:hAnsi="Century" w:hint="eastAsia"/>
              </w:rPr>
              <w:t>回答。</w:t>
            </w:r>
          </w:p>
          <w:p w14:paraId="60F152F0" w14:textId="17CE29B3" w:rsidR="00E545F9" w:rsidRPr="00A75032" w:rsidRDefault="00E545F9" w:rsidP="00465B69">
            <w:pPr>
              <w:pStyle w:val="a9"/>
              <w:numPr>
                <w:ilvl w:val="0"/>
                <w:numId w:val="17"/>
              </w:numPr>
              <w:ind w:left="663" w:hanging="141"/>
              <w:rPr>
                <w:rFonts w:ascii="ＭＳ ゴシック" w:eastAsia="ＭＳ ゴシック" w:hAnsi="ＭＳ ゴシック"/>
                <w:b/>
                <w:bCs/>
              </w:rPr>
            </w:pPr>
            <w:r w:rsidRPr="00A75032">
              <w:rPr>
                <w:rFonts w:ascii="Century" w:eastAsia="ＭＳ 明朝" w:hAnsi="Century" w:hint="eastAsia"/>
              </w:rPr>
              <w:t>「日本において奄美群島が果たしている役割または果たすべき役割」として、群島在住者の</w:t>
            </w:r>
            <w:r w:rsidRPr="00A75032">
              <w:rPr>
                <w:rFonts w:ascii="Century" w:eastAsia="ＭＳ 明朝" w:hAnsi="Century" w:hint="eastAsia"/>
              </w:rPr>
              <w:t>70%</w:t>
            </w:r>
            <w:r w:rsidRPr="00A75032">
              <w:rPr>
                <w:rFonts w:ascii="Century" w:eastAsia="ＭＳ 明朝" w:hAnsi="Century" w:hint="eastAsia"/>
              </w:rPr>
              <w:t>強が「貴重な動植物など豊かな自然環境の保全」、約</w:t>
            </w:r>
            <w:r w:rsidRPr="00A75032">
              <w:rPr>
                <w:rFonts w:ascii="Century" w:eastAsia="ＭＳ 明朝" w:hAnsi="Century" w:hint="eastAsia"/>
              </w:rPr>
              <w:t>40</w:t>
            </w:r>
            <w:r w:rsidRPr="00A75032">
              <w:rPr>
                <w:rFonts w:ascii="Century" w:eastAsia="ＭＳ 明朝" w:hAnsi="Century" w:hint="eastAsia"/>
              </w:rPr>
              <w:t>％が「多様で個性的な伝統文化の継承」と回答。</w:t>
            </w:r>
          </w:p>
          <w:p w14:paraId="15403715" w14:textId="5B2283DA" w:rsidR="00E545F9" w:rsidRPr="00A75032" w:rsidRDefault="00E545F9" w:rsidP="00465B69">
            <w:pPr>
              <w:pStyle w:val="a9"/>
              <w:numPr>
                <w:ilvl w:val="0"/>
                <w:numId w:val="17"/>
              </w:numPr>
              <w:ind w:left="663" w:hanging="141"/>
              <w:rPr>
                <w:rFonts w:ascii="ＭＳ ゴシック" w:eastAsia="ＭＳ ゴシック" w:hAnsi="ＭＳ ゴシック"/>
                <w:b/>
                <w:bCs/>
              </w:rPr>
            </w:pPr>
            <w:r w:rsidRPr="00A75032">
              <w:rPr>
                <w:rFonts w:ascii="Century" w:eastAsia="ＭＳ 明朝" w:hAnsi="Century" w:hint="eastAsia"/>
              </w:rPr>
              <w:t>群島在住者の</w:t>
            </w:r>
            <w:r w:rsidRPr="00A75032">
              <w:rPr>
                <w:rFonts w:ascii="Century" w:eastAsia="ＭＳ 明朝" w:hAnsi="Century" w:hint="eastAsia"/>
              </w:rPr>
              <w:t>50</w:t>
            </w:r>
            <w:r w:rsidRPr="00A75032">
              <w:rPr>
                <w:rFonts w:ascii="Century" w:eastAsia="ＭＳ 明朝" w:hAnsi="Century" w:hint="eastAsia"/>
              </w:rPr>
              <w:t>％強が、島の魅力を「豊かな自然に恵まれていること」と回答。</w:t>
            </w:r>
          </w:p>
          <w:p w14:paraId="19F28360" w14:textId="56293B81" w:rsidR="00E545F9" w:rsidRPr="00465B69" w:rsidRDefault="00E545F9" w:rsidP="00465B69">
            <w:pPr>
              <w:pStyle w:val="a9"/>
              <w:numPr>
                <w:ilvl w:val="0"/>
                <w:numId w:val="17"/>
              </w:numPr>
              <w:ind w:left="663" w:hanging="141"/>
              <w:rPr>
                <w:rFonts w:ascii="ＭＳ ゴシック" w:eastAsia="ＭＳ ゴシック" w:hAnsi="ＭＳ ゴシック"/>
                <w:b/>
                <w:bCs/>
              </w:rPr>
            </w:pPr>
            <w:r w:rsidRPr="00A75032">
              <w:rPr>
                <w:rFonts w:ascii="Century" w:eastAsia="ＭＳ 明朝" w:hAnsi="Century" w:hint="eastAsia"/>
              </w:rPr>
              <w:t>奄美群島の将来の姿への希望として、群島在住者の約</w:t>
            </w:r>
            <w:r w:rsidRPr="00A75032">
              <w:rPr>
                <w:rFonts w:ascii="Century" w:eastAsia="ＭＳ 明朝" w:hAnsi="Century" w:hint="eastAsia"/>
              </w:rPr>
              <w:t>30</w:t>
            </w:r>
            <w:r w:rsidRPr="00A75032">
              <w:rPr>
                <w:rFonts w:ascii="Century" w:eastAsia="ＭＳ 明朝" w:hAnsi="Century" w:hint="eastAsia"/>
              </w:rPr>
              <w:t>％、高校生の</w:t>
            </w:r>
            <w:r w:rsidRPr="00A75032">
              <w:rPr>
                <w:rFonts w:ascii="Century" w:eastAsia="ＭＳ 明朝" w:hAnsi="Century" w:hint="eastAsia"/>
              </w:rPr>
              <w:t>40</w:t>
            </w:r>
            <w:r w:rsidRPr="00A75032">
              <w:rPr>
                <w:rFonts w:ascii="Century" w:eastAsia="ＭＳ 明朝" w:hAnsi="Century" w:hint="eastAsia"/>
              </w:rPr>
              <w:t>％弱が「豊かな自然に恵まれた島」と回答。</w:t>
            </w:r>
          </w:p>
        </w:tc>
        <w:tc>
          <w:tcPr>
            <w:tcW w:w="4252" w:type="dxa"/>
          </w:tcPr>
          <w:p w14:paraId="6831497F" w14:textId="1C328803" w:rsidR="00E545F9" w:rsidRPr="009F4DC3" w:rsidRDefault="00E545F9" w:rsidP="0077667C">
            <w:pPr>
              <w:rPr>
                <w:rFonts w:ascii="ＭＳ ゴシック" w:eastAsia="ＭＳ ゴシック" w:hAnsi="ＭＳ ゴシック"/>
                <w:sz w:val="18"/>
                <w:szCs w:val="20"/>
              </w:rPr>
            </w:pPr>
            <w:r w:rsidRPr="009F4DC3">
              <w:rPr>
                <w:rFonts w:ascii="ＭＳ ゴシック" w:eastAsia="ＭＳ ゴシック" w:hAnsi="ＭＳ ゴシック"/>
                <w:b/>
                <w:bCs/>
                <w:sz w:val="18"/>
                <w:szCs w:val="20"/>
              </w:rPr>
              <w:lastRenderedPageBreak/>
              <w:t>基本方針２ 人と自然が共生する社会を構築するための仕組作りと人材育成</w:t>
            </w:r>
          </w:p>
          <w:p w14:paraId="01E26767" w14:textId="65AF782C" w:rsidR="00E545F9" w:rsidRPr="009F4DC3" w:rsidRDefault="00E545F9" w:rsidP="0077667C">
            <w:pPr>
              <w:rPr>
                <w:rFonts w:ascii="Century" w:eastAsia="ＭＳ 明朝" w:hAnsi="Century"/>
                <w:sz w:val="18"/>
                <w:szCs w:val="20"/>
              </w:rPr>
            </w:pPr>
            <w:r w:rsidRPr="009F4DC3">
              <w:rPr>
                <w:rFonts w:ascii="Century" w:eastAsia="ＭＳ 明朝" w:hAnsi="Century" w:hint="eastAsia"/>
                <w:sz w:val="18"/>
                <w:szCs w:val="20"/>
              </w:rPr>
              <w:t>2</w:t>
            </w:r>
            <w:r w:rsidRPr="009F4DC3">
              <w:rPr>
                <w:rFonts w:ascii="Century" w:eastAsia="ＭＳ 明朝" w:hAnsi="Century"/>
                <w:sz w:val="18"/>
                <w:szCs w:val="20"/>
              </w:rPr>
              <w:t xml:space="preserve"> </w:t>
            </w:r>
            <w:r w:rsidRPr="009F4DC3">
              <w:rPr>
                <w:rFonts w:ascii="Century" w:eastAsia="ＭＳ 明朝" w:hAnsi="Century"/>
                <w:sz w:val="18"/>
                <w:szCs w:val="20"/>
              </w:rPr>
              <w:t>人</w:t>
            </w:r>
            <w:r w:rsidRPr="009F4DC3">
              <w:rPr>
                <w:rFonts w:ascii="Century" w:eastAsia="ＭＳ 明朝" w:hAnsi="Century" w:hint="eastAsia"/>
                <w:sz w:val="18"/>
                <w:szCs w:val="20"/>
              </w:rPr>
              <w:t>と自然が共生する社会を構築するための活動</w:t>
            </w:r>
            <w:r w:rsidRPr="009F4DC3">
              <w:rPr>
                <w:rFonts w:ascii="Century" w:eastAsia="ＭＳ 明朝" w:hAnsi="Century" w:hint="eastAsia"/>
                <w:sz w:val="18"/>
                <w:szCs w:val="20"/>
              </w:rPr>
              <w:lastRenderedPageBreak/>
              <w:t>の推進</w:t>
            </w:r>
          </w:p>
          <w:p w14:paraId="45DD8818" w14:textId="3B1BC193" w:rsidR="00E545F9" w:rsidRPr="009F4DC3" w:rsidRDefault="00E545F9" w:rsidP="0077667C">
            <w:pPr>
              <w:rPr>
                <w:rFonts w:ascii="Century" w:eastAsia="ＭＳ 明朝" w:hAnsi="Century"/>
                <w:sz w:val="18"/>
                <w:szCs w:val="20"/>
              </w:rPr>
            </w:pPr>
            <w:r w:rsidRPr="009F4DC3">
              <w:rPr>
                <w:rFonts w:ascii="Century" w:eastAsia="ＭＳ 明朝" w:hAnsi="Century" w:hint="eastAsia"/>
                <w:sz w:val="18"/>
                <w:szCs w:val="20"/>
              </w:rPr>
              <w:t>3</w:t>
            </w:r>
            <w:r w:rsidRPr="009F4DC3">
              <w:rPr>
                <w:rFonts w:ascii="Century" w:eastAsia="ＭＳ 明朝" w:hAnsi="Century"/>
                <w:sz w:val="18"/>
                <w:szCs w:val="20"/>
              </w:rPr>
              <w:t xml:space="preserve"> </w:t>
            </w:r>
            <w:r w:rsidRPr="009F4DC3">
              <w:rPr>
                <w:rFonts w:ascii="Century" w:eastAsia="ＭＳ 明朝" w:hAnsi="Century"/>
                <w:sz w:val="18"/>
                <w:szCs w:val="20"/>
              </w:rPr>
              <w:t>人材の育成と活用</w:t>
            </w:r>
          </w:p>
          <w:p w14:paraId="5EBADD54" w14:textId="71E8F6EA" w:rsidR="00E545F9" w:rsidRPr="009F4DC3" w:rsidRDefault="00E545F9" w:rsidP="0077667C">
            <w:pPr>
              <w:rPr>
                <w:rFonts w:ascii="Century" w:eastAsia="ＭＳ 明朝" w:hAnsi="Century"/>
                <w:sz w:val="18"/>
                <w:szCs w:val="20"/>
              </w:rPr>
            </w:pPr>
            <w:r w:rsidRPr="009F4DC3">
              <w:rPr>
                <w:rFonts w:ascii="Century" w:eastAsia="ＭＳ 明朝" w:hAnsi="Century" w:hint="eastAsia"/>
                <w:sz w:val="18"/>
                <w:szCs w:val="20"/>
              </w:rPr>
              <w:t>4</w:t>
            </w:r>
            <w:r w:rsidRPr="009F4DC3">
              <w:rPr>
                <w:rFonts w:ascii="Century" w:eastAsia="ＭＳ 明朝" w:hAnsi="Century"/>
                <w:sz w:val="18"/>
                <w:szCs w:val="20"/>
              </w:rPr>
              <w:t xml:space="preserve"> </w:t>
            </w:r>
            <w:r w:rsidRPr="009F4DC3">
              <w:rPr>
                <w:rFonts w:ascii="Century" w:eastAsia="ＭＳ 明朝" w:hAnsi="Century"/>
                <w:sz w:val="18"/>
                <w:szCs w:val="20"/>
              </w:rPr>
              <w:t>調査研究の推進と情報の収集・発信</w:t>
            </w:r>
          </w:p>
          <w:p w14:paraId="031576F7" w14:textId="77777777" w:rsidR="00E545F9" w:rsidRDefault="00E545F9" w:rsidP="004271D0">
            <w:pPr>
              <w:rPr>
                <w:rFonts w:ascii="ＭＳ ゴシック" w:eastAsia="ＭＳ ゴシック" w:hAnsi="ＭＳ ゴシック"/>
                <w:b/>
                <w:bCs/>
                <w:sz w:val="18"/>
                <w:szCs w:val="20"/>
              </w:rPr>
            </w:pPr>
            <w:r w:rsidRPr="009F4DC3">
              <w:rPr>
                <w:rFonts w:ascii="ＭＳ ゴシック" w:eastAsia="ＭＳ ゴシック" w:hAnsi="ＭＳ ゴシック"/>
                <w:b/>
                <w:bCs/>
                <w:sz w:val="18"/>
                <w:szCs w:val="20"/>
              </w:rPr>
              <w:t>基本方針３ 生物多様性の持続可能な利用</w:t>
            </w:r>
          </w:p>
          <w:p w14:paraId="64478E5E" w14:textId="77777777" w:rsidR="00E545F9" w:rsidRDefault="00E545F9" w:rsidP="004271D0">
            <w:pPr>
              <w:rPr>
                <w:rFonts w:ascii="Century" w:eastAsia="ＭＳ 明朝" w:hAnsi="Century"/>
                <w:sz w:val="18"/>
                <w:szCs w:val="20"/>
              </w:rPr>
            </w:pPr>
            <w:r w:rsidRPr="009F4DC3">
              <w:rPr>
                <w:rFonts w:ascii="Century" w:eastAsia="ＭＳ 明朝" w:hAnsi="Century" w:hint="eastAsia"/>
                <w:sz w:val="18"/>
                <w:szCs w:val="20"/>
              </w:rPr>
              <w:t>1</w:t>
            </w:r>
            <w:r w:rsidRPr="009F4DC3">
              <w:rPr>
                <w:rFonts w:ascii="Century" w:eastAsia="ＭＳ 明朝" w:hAnsi="Century"/>
                <w:sz w:val="18"/>
                <w:szCs w:val="20"/>
              </w:rPr>
              <w:t xml:space="preserve"> </w:t>
            </w:r>
            <w:r w:rsidRPr="009F4DC3">
              <w:rPr>
                <w:rFonts w:ascii="Century" w:eastAsia="ＭＳ 明朝" w:hAnsi="Century"/>
                <w:sz w:val="18"/>
                <w:szCs w:val="20"/>
              </w:rPr>
              <w:t>生物多様性の保全に配慮した暮らしの展開</w:t>
            </w:r>
          </w:p>
          <w:p w14:paraId="4491776F" w14:textId="2C9ED469" w:rsidR="00E545F9" w:rsidRPr="009F4DC3" w:rsidRDefault="00E545F9" w:rsidP="004271D0">
            <w:pPr>
              <w:rPr>
                <w:rFonts w:ascii="Century" w:eastAsia="ＭＳ 明朝" w:hAnsi="Century"/>
                <w:sz w:val="18"/>
                <w:szCs w:val="20"/>
              </w:rPr>
            </w:pPr>
            <w:r w:rsidRPr="009F4DC3">
              <w:rPr>
                <w:rFonts w:ascii="Century" w:eastAsia="ＭＳ 明朝" w:hAnsi="Century" w:hint="eastAsia"/>
                <w:sz w:val="18"/>
                <w:szCs w:val="20"/>
              </w:rPr>
              <w:t>4</w:t>
            </w:r>
            <w:r w:rsidRPr="009F4DC3">
              <w:rPr>
                <w:rFonts w:ascii="Century" w:eastAsia="ＭＳ 明朝" w:hAnsi="Century"/>
                <w:sz w:val="18"/>
                <w:szCs w:val="20"/>
              </w:rPr>
              <w:t xml:space="preserve"> </w:t>
            </w:r>
            <w:r w:rsidRPr="009F4DC3">
              <w:rPr>
                <w:rFonts w:ascii="Century" w:eastAsia="ＭＳ 明朝" w:hAnsi="Century"/>
                <w:sz w:val="18"/>
                <w:szCs w:val="20"/>
              </w:rPr>
              <w:t>生物多様性の保全に配慮した観光業の展開</w:t>
            </w:r>
          </w:p>
        </w:tc>
      </w:tr>
      <w:tr w:rsidR="00E545F9" w14:paraId="501943D9" w14:textId="77777777" w:rsidTr="00E545F9">
        <w:tc>
          <w:tcPr>
            <w:tcW w:w="4253" w:type="dxa"/>
          </w:tcPr>
          <w:p w14:paraId="1BB0CE6B" w14:textId="2BE05819" w:rsidR="00E545F9" w:rsidRPr="00911CC0" w:rsidRDefault="00E545F9" w:rsidP="000C1072">
            <w:pPr>
              <w:pStyle w:val="a9"/>
              <w:numPr>
                <w:ilvl w:val="0"/>
                <w:numId w:val="1"/>
              </w:numPr>
              <w:ind w:left="306" w:hanging="306"/>
              <w:rPr>
                <w:rFonts w:ascii="Century" w:eastAsia="ＭＳ 明朝" w:hAnsi="Century"/>
              </w:rPr>
            </w:pPr>
            <w:r w:rsidRPr="007D6BF2">
              <w:rPr>
                <w:rFonts w:ascii="Century" w:eastAsia="ＭＳ 明朝" w:hAnsi="Century"/>
              </w:rPr>
              <w:lastRenderedPageBreak/>
              <w:t>人々が生物多様性や自然の恩恵について触れたり学んだりする場や機会が十分に提供されている。</w:t>
            </w:r>
          </w:p>
        </w:tc>
        <w:tc>
          <w:tcPr>
            <w:tcW w:w="12961" w:type="dxa"/>
          </w:tcPr>
          <w:p w14:paraId="22C78DA8" w14:textId="77777777" w:rsidR="00E545F9" w:rsidRPr="000348E4" w:rsidRDefault="00E545F9" w:rsidP="00712044">
            <w:pPr>
              <w:pStyle w:val="a9"/>
              <w:numPr>
                <w:ilvl w:val="0"/>
                <w:numId w:val="8"/>
              </w:numPr>
              <w:ind w:left="239" w:hanging="239"/>
              <w:rPr>
                <w:rFonts w:ascii="ＭＳ 明朝" w:eastAsia="ＭＳ 明朝" w:hAnsi="ＭＳ 明朝"/>
              </w:rPr>
            </w:pPr>
            <w:r w:rsidRPr="009B0464">
              <w:rPr>
                <w:rFonts w:ascii="Century" w:eastAsia="ＭＳ 明朝" w:hAnsi="Century" w:hint="eastAsia"/>
                <w:u w:val="thick" w:color="00B0F0"/>
              </w:rPr>
              <w:t>住民や来訪者が生物多様性や自然の恩恵について学ぶ拠点施設は施設数・内容共に充実</w:t>
            </w:r>
            <w:r w:rsidRPr="00695C5D">
              <w:rPr>
                <w:rFonts w:ascii="Century" w:eastAsia="ＭＳ 明朝" w:hAnsi="Century" w:hint="eastAsia"/>
              </w:rPr>
              <w:t>している。</w:t>
            </w:r>
          </w:p>
          <w:p w14:paraId="16680BC4" w14:textId="56D8EAFE" w:rsidR="00E545F9" w:rsidRPr="00712044" w:rsidRDefault="00E545F9" w:rsidP="000348E4">
            <w:pPr>
              <w:pStyle w:val="a9"/>
              <w:numPr>
                <w:ilvl w:val="0"/>
                <w:numId w:val="16"/>
              </w:numPr>
              <w:ind w:left="522" w:hanging="283"/>
              <w:rPr>
                <w:rFonts w:ascii="ＭＳ 明朝" w:eastAsia="ＭＳ 明朝" w:hAnsi="ＭＳ 明朝"/>
              </w:rPr>
            </w:pPr>
            <w:r w:rsidRPr="00695C5D">
              <w:rPr>
                <w:rFonts w:ascii="Century" w:eastAsia="ＭＳ 明朝" w:hAnsi="Century" w:hint="eastAsia"/>
              </w:rPr>
              <w:t>奄美自然観察の森、奄美市立博物館、宇宿貝塚史跡公園</w:t>
            </w:r>
            <w:r>
              <w:rPr>
                <w:rFonts w:ascii="Century" w:eastAsia="ＭＳ 明朝" w:hAnsi="Century" w:hint="eastAsia"/>
              </w:rPr>
              <w:t>で</w:t>
            </w:r>
            <w:r w:rsidRPr="00712044">
              <w:rPr>
                <w:rFonts w:ascii="Century" w:eastAsia="ＭＳ 明朝" w:hAnsi="Century" w:hint="eastAsia"/>
              </w:rPr>
              <w:t>内容のリニューアル</w:t>
            </w:r>
            <w:r w:rsidR="009B0464">
              <w:rPr>
                <w:rFonts w:ascii="Century" w:eastAsia="ＭＳ 明朝" w:hAnsi="Century" w:hint="eastAsia"/>
              </w:rPr>
              <w:t>や</w:t>
            </w:r>
            <w:r w:rsidR="009B0464" w:rsidRPr="00712044">
              <w:rPr>
                <w:rFonts w:ascii="Century" w:eastAsia="ＭＳ 明朝" w:hAnsi="Century" w:hint="eastAsia"/>
              </w:rPr>
              <w:t>新たな機能の追加</w:t>
            </w:r>
            <w:r>
              <w:rPr>
                <w:rFonts w:ascii="Century" w:eastAsia="ＭＳ 明朝" w:hAnsi="Century" w:hint="eastAsia"/>
              </w:rPr>
              <w:t>が行われ</w:t>
            </w:r>
            <w:r w:rsidRPr="00712044">
              <w:rPr>
                <w:rFonts w:ascii="ＭＳ 明朝" w:eastAsia="ＭＳ 明朝" w:hAnsi="ＭＳ 明朝" w:hint="eastAsia"/>
              </w:rPr>
              <w:t>、新規施設として</w:t>
            </w:r>
            <w:r w:rsidRPr="00712044">
              <w:rPr>
                <w:rFonts w:ascii="Century" w:eastAsia="ＭＳ 明朝" w:hAnsi="Century"/>
              </w:rPr>
              <w:t>奄美大島世界遺産センター</w:t>
            </w:r>
            <w:r w:rsidRPr="00712044">
              <w:rPr>
                <w:rFonts w:ascii="Century" w:eastAsia="ＭＳ 明朝" w:hAnsi="Century" w:hint="eastAsia"/>
              </w:rPr>
              <w:t>と</w:t>
            </w:r>
            <w:r w:rsidRPr="00712044">
              <w:rPr>
                <w:rFonts w:ascii="Century" w:eastAsia="ＭＳ 明朝" w:hAnsi="Century"/>
              </w:rPr>
              <w:t>アマミノクロウサギミュージアム</w:t>
            </w:r>
            <w:proofErr w:type="spellStart"/>
            <w:r w:rsidRPr="00712044">
              <w:rPr>
                <w:rFonts w:ascii="Century" w:eastAsia="ＭＳ 明朝" w:hAnsi="Century"/>
              </w:rPr>
              <w:t>Quru</w:t>
            </w:r>
            <w:proofErr w:type="spellEnd"/>
            <w:r w:rsidRPr="00712044">
              <w:rPr>
                <w:rFonts w:ascii="Century" w:eastAsia="ＭＳ 明朝" w:hAnsi="Century"/>
              </w:rPr>
              <w:t xml:space="preserve"> Guru</w:t>
            </w:r>
            <w:r w:rsidRPr="00712044">
              <w:rPr>
                <w:rFonts w:ascii="Century" w:eastAsia="ＭＳ 明朝" w:hAnsi="Century" w:hint="eastAsia"/>
              </w:rPr>
              <w:t>が開所した。</w:t>
            </w:r>
          </w:p>
          <w:p w14:paraId="537E4DCE" w14:textId="3C724434" w:rsidR="00E545F9" w:rsidRPr="00470A12" w:rsidRDefault="00E545F9" w:rsidP="00D46759">
            <w:pPr>
              <w:pStyle w:val="a9"/>
              <w:numPr>
                <w:ilvl w:val="0"/>
                <w:numId w:val="8"/>
              </w:numPr>
              <w:ind w:left="239" w:hanging="239"/>
              <w:rPr>
                <w:rFonts w:ascii="ＭＳ 明朝" w:eastAsia="ＭＳ 明朝" w:hAnsi="ＭＳ 明朝"/>
              </w:rPr>
            </w:pPr>
            <w:r w:rsidRPr="009B0464">
              <w:rPr>
                <w:rFonts w:ascii="ＭＳ 明朝" w:eastAsia="ＭＳ 明朝" w:hAnsi="ＭＳ 明朝" w:hint="eastAsia"/>
                <w:u w:val="thick" w:color="00B0F0"/>
              </w:rPr>
              <w:t>児童生徒を対象とした自然体験学習などの学習機会や教材の提供や教員の研修が</w:t>
            </w:r>
            <w:r w:rsidRPr="0001479D">
              <w:rPr>
                <w:rFonts w:ascii="ＭＳ 明朝" w:eastAsia="ＭＳ 明朝" w:hAnsi="ＭＳ 明朝" w:hint="eastAsia"/>
              </w:rPr>
              <w:t>、</w:t>
            </w:r>
            <w:r w:rsidRPr="00695C5D">
              <w:rPr>
                <w:rFonts w:ascii="ＭＳ 明朝" w:eastAsia="ＭＳ 明朝" w:hAnsi="ＭＳ 明朝" w:hint="eastAsia"/>
              </w:rPr>
              <w:t>奄美大島自然保護協議会</w:t>
            </w:r>
            <w:r>
              <w:rPr>
                <w:rFonts w:ascii="ＭＳ 明朝" w:eastAsia="ＭＳ 明朝" w:hAnsi="ＭＳ 明朝" w:hint="eastAsia"/>
              </w:rPr>
              <w:t>や</w:t>
            </w:r>
            <w:r w:rsidRPr="00695C5D">
              <w:rPr>
                <w:rFonts w:ascii="ＭＳ 明朝" w:eastAsia="ＭＳ 明朝" w:hAnsi="ＭＳ 明朝" w:hint="eastAsia"/>
              </w:rPr>
              <w:t>各市町村</w:t>
            </w:r>
            <w:r>
              <w:rPr>
                <w:rFonts w:ascii="ＭＳ 明朝" w:eastAsia="ＭＳ 明朝" w:hAnsi="ＭＳ 明朝" w:hint="eastAsia"/>
              </w:rPr>
              <w:t>で</w:t>
            </w:r>
            <w:r w:rsidRPr="00695C5D">
              <w:rPr>
                <w:rFonts w:ascii="ＭＳ 明朝" w:eastAsia="ＭＳ 明朝" w:hAnsi="ＭＳ 明朝" w:hint="eastAsia"/>
              </w:rPr>
              <w:t>、環境省、博物館、</w:t>
            </w:r>
            <w:r>
              <w:rPr>
                <w:rFonts w:ascii="ＭＳ 明朝" w:eastAsia="ＭＳ 明朝" w:hAnsi="ＭＳ 明朝" w:hint="eastAsia"/>
              </w:rPr>
              <w:t>民間</w:t>
            </w:r>
            <w:r w:rsidRPr="00695C5D">
              <w:rPr>
                <w:rFonts w:ascii="ＭＳ 明朝" w:eastAsia="ＭＳ 明朝" w:hAnsi="ＭＳ 明朝" w:hint="eastAsia"/>
              </w:rPr>
              <w:t>団体、エコツアーガイド等の</w:t>
            </w:r>
            <w:r w:rsidR="009B0464" w:rsidRPr="009B0464">
              <w:rPr>
                <w:rFonts w:ascii="ＭＳ 明朝" w:eastAsia="ＭＳ 明朝" w:hAnsi="ＭＳ 明朝" w:hint="eastAsia"/>
                <w:u w:val="thick" w:color="00B0F0"/>
              </w:rPr>
              <w:t>関係機関との</w:t>
            </w:r>
            <w:r w:rsidRPr="009B0464">
              <w:rPr>
                <w:rFonts w:ascii="ＭＳ 明朝" w:eastAsia="ＭＳ 明朝" w:hAnsi="ＭＳ 明朝" w:hint="eastAsia"/>
                <w:u w:val="thick" w:color="00B0F0"/>
              </w:rPr>
              <w:t>連携によって進められている</w:t>
            </w:r>
            <w:r w:rsidRPr="0001479D">
              <w:rPr>
                <w:rFonts w:ascii="ＭＳ 明朝" w:eastAsia="ＭＳ 明朝" w:hAnsi="ＭＳ 明朝" w:hint="eastAsia"/>
              </w:rPr>
              <w:t>。</w:t>
            </w:r>
            <w:r w:rsidRPr="00D46759">
              <w:rPr>
                <w:rFonts w:ascii="ＭＳ 明朝" w:eastAsia="ＭＳ 明朝" w:hAnsi="ＭＳ 明朝" w:hint="eastAsia"/>
              </w:rPr>
              <w:t>民間団体等が実施する自然体験等に対して、</w:t>
            </w:r>
            <w:r w:rsidRPr="009B0464">
              <w:rPr>
                <w:rFonts w:ascii="ＭＳ 明朝" w:eastAsia="ＭＳ 明朝" w:hAnsi="ＭＳ 明朝" w:hint="eastAsia"/>
                <w:u w:val="thick" w:color="00B0F0"/>
              </w:rPr>
              <w:t>資機材や情報の提供、専門家等の紹介、住民への周知等の支援が取組まれている。</w:t>
            </w:r>
          </w:p>
          <w:p w14:paraId="54DFE77F" w14:textId="3DBB9E3D" w:rsidR="00E545F9" w:rsidRPr="00D5621A" w:rsidRDefault="00E545F9" w:rsidP="00470A12">
            <w:pPr>
              <w:pStyle w:val="a9"/>
              <w:numPr>
                <w:ilvl w:val="0"/>
                <w:numId w:val="16"/>
              </w:numPr>
              <w:rPr>
                <w:rFonts w:ascii="ＭＳ 明朝" w:eastAsia="ＭＳ 明朝" w:hAnsi="ＭＳ 明朝"/>
              </w:rPr>
            </w:pPr>
            <w:r>
              <w:rPr>
                <w:rFonts w:ascii="Century" w:eastAsia="ＭＳ 明朝" w:hAnsi="Century" w:hint="eastAsia"/>
              </w:rPr>
              <w:t>例：</w:t>
            </w:r>
            <w:r w:rsidRPr="00D5621A">
              <w:rPr>
                <w:rFonts w:ascii="Century" w:eastAsia="ＭＳ 明朝" w:hAnsi="Century"/>
              </w:rPr>
              <w:t>エコツアーガイドによる課外学習</w:t>
            </w:r>
            <w:r w:rsidRPr="00D5621A">
              <w:rPr>
                <w:rFonts w:ascii="Century" w:eastAsia="ＭＳ 明朝" w:hAnsi="Century" w:hint="eastAsia"/>
              </w:rPr>
              <w:t>・学校教育</w:t>
            </w:r>
            <w:r w:rsidRPr="00D5621A">
              <w:rPr>
                <w:rFonts w:ascii="Century" w:eastAsia="ＭＳ 明朝" w:hAnsi="Century"/>
              </w:rPr>
              <w:t>への取組数は</w:t>
            </w:r>
            <w:r w:rsidRPr="00D5621A">
              <w:rPr>
                <w:rFonts w:ascii="Century" w:eastAsia="ＭＳ 明朝" w:hAnsi="Century"/>
              </w:rPr>
              <w:t>2018</w:t>
            </w:r>
            <w:r w:rsidRPr="00D5621A">
              <w:rPr>
                <w:rFonts w:ascii="Century" w:eastAsia="ＭＳ 明朝" w:hAnsi="Century"/>
              </w:rPr>
              <w:t>年に</w:t>
            </w:r>
            <w:r w:rsidRPr="00D5621A">
              <w:rPr>
                <w:rFonts w:ascii="Century" w:eastAsia="ＭＳ 明朝" w:hAnsi="Century"/>
              </w:rPr>
              <w:t>5</w:t>
            </w:r>
            <w:r w:rsidRPr="00D5621A">
              <w:rPr>
                <w:rFonts w:ascii="Century" w:eastAsia="ＭＳ 明朝" w:hAnsi="Century"/>
              </w:rPr>
              <w:t>件、</w:t>
            </w:r>
            <w:r w:rsidRPr="00D5621A">
              <w:rPr>
                <w:rFonts w:ascii="Century" w:eastAsia="ＭＳ 明朝" w:hAnsi="Century"/>
              </w:rPr>
              <w:t>2022</w:t>
            </w:r>
            <w:r w:rsidRPr="00D5621A">
              <w:rPr>
                <w:rFonts w:ascii="Century" w:eastAsia="ＭＳ 明朝" w:hAnsi="Century"/>
              </w:rPr>
              <w:t>年に</w:t>
            </w:r>
            <w:r w:rsidRPr="00D5621A">
              <w:rPr>
                <w:rFonts w:ascii="Century" w:eastAsia="ＭＳ 明朝" w:hAnsi="Century"/>
              </w:rPr>
              <w:t>12</w:t>
            </w:r>
            <w:r w:rsidRPr="00D5621A">
              <w:rPr>
                <w:rFonts w:ascii="Century" w:eastAsia="ＭＳ 明朝" w:hAnsi="Century"/>
              </w:rPr>
              <w:t>件、</w:t>
            </w:r>
            <w:r w:rsidRPr="00D5621A">
              <w:rPr>
                <w:rFonts w:ascii="Century" w:eastAsia="ＭＳ 明朝" w:hAnsi="Century"/>
              </w:rPr>
              <w:t>2023</w:t>
            </w:r>
            <w:r w:rsidRPr="00D5621A">
              <w:rPr>
                <w:rFonts w:ascii="Century" w:eastAsia="ＭＳ 明朝" w:hAnsi="Century"/>
              </w:rPr>
              <w:t>年に</w:t>
            </w:r>
            <w:r w:rsidRPr="00D5621A">
              <w:rPr>
                <w:rFonts w:ascii="Century" w:eastAsia="ＭＳ 明朝" w:hAnsi="Century"/>
              </w:rPr>
              <w:t>17</w:t>
            </w:r>
            <w:r w:rsidRPr="00D5621A">
              <w:rPr>
                <w:rFonts w:ascii="Century" w:eastAsia="ＭＳ 明朝" w:hAnsi="Century"/>
              </w:rPr>
              <w:t>件と増加している（</w:t>
            </w:r>
            <w:r w:rsidRPr="00D5621A">
              <w:rPr>
                <w:rFonts w:ascii="Century" w:eastAsia="ＭＳ 明朝" w:hAnsi="Century" w:hint="eastAsia"/>
              </w:rPr>
              <w:t>令和</w:t>
            </w:r>
            <w:r w:rsidRPr="00D5621A">
              <w:rPr>
                <w:rFonts w:ascii="Century" w:eastAsia="ＭＳ 明朝" w:hAnsi="Century" w:hint="eastAsia"/>
              </w:rPr>
              <w:t>5</w:t>
            </w:r>
            <w:r w:rsidRPr="00D5621A">
              <w:rPr>
                <w:rFonts w:ascii="Century" w:eastAsia="ＭＳ 明朝" w:hAnsi="Century" w:hint="eastAsia"/>
              </w:rPr>
              <w:t>年度</w:t>
            </w:r>
            <w:r w:rsidRPr="00D5621A">
              <w:rPr>
                <w:rFonts w:ascii="Century" w:eastAsia="ＭＳ 明朝" w:hAnsi="Century"/>
              </w:rPr>
              <w:t>エコツーリズム推進協議会資料）</w:t>
            </w:r>
            <w:r w:rsidRPr="00D5621A">
              <w:rPr>
                <w:rFonts w:ascii="ＭＳ 明朝" w:eastAsia="ＭＳ 明朝" w:hAnsi="ＭＳ 明朝" w:hint="eastAsia"/>
              </w:rPr>
              <w:t>。</w:t>
            </w:r>
          </w:p>
          <w:p w14:paraId="606C9482" w14:textId="77777777" w:rsidR="00E545F9" w:rsidRPr="00470A12" w:rsidRDefault="00E545F9" w:rsidP="00470A12">
            <w:pPr>
              <w:pStyle w:val="a9"/>
              <w:numPr>
                <w:ilvl w:val="0"/>
                <w:numId w:val="8"/>
              </w:numPr>
              <w:ind w:left="239" w:hanging="239"/>
              <w:rPr>
                <w:rFonts w:ascii="ＭＳ 明朝" w:eastAsia="ＭＳ 明朝" w:hAnsi="ＭＳ 明朝"/>
              </w:rPr>
            </w:pPr>
            <w:r w:rsidRPr="00D46759">
              <w:rPr>
                <w:rFonts w:ascii="ＭＳ 明朝" w:eastAsia="ＭＳ 明朝" w:hAnsi="ＭＳ 明朝" w:hint="eastAsia"/>
              </w:rPr>
              <w:t>一方で、</w:t>
            </w:r>
            <w:r w:rsidRPr="009B0464">
              <w:rPr>
                <w:rFonts w:ascii="ＭＳ 明朝" w:eastAsia="ＭＳ 明朝" w:hAnsi="ＭＳ 明朝" w:hint="eastAsia"/>
                <w:u w:val="thick" w:color="FF0000"/>
              </w:rPr>
              <w:t>生物多様性の保全や環境学習の推進等へ協力を委嘱・依頼でき得る人材の登録・リスト化やその公表等の体系化は現時点では進んでいない。</w:t>
            </w:r>
          </w:p>
          <w:p w14:paraId="59630801" w14:textId="7EDDB311" w:rsidR="00E545F9" w:rsidRPr="00470A12" w:rsidRDefault="00E545F9" w:rsidP="00470A12">
            <w:pPr>
              <w:pStyle w:val="a9"/>
              <w:numPr>
                <w:ilvl w:val="0"/>
                <w:numId w:val="8"/>
              </w:numPr>
              <w:ind w:left="239" w:hanging="239"/>
              <w:rPr>
                <w:rFonts w:ascii="ＭＳ 明朝" w:eastAsia="ＭＳ 明朝" w:hAnsi="ＭＳ 明朝"/>
              </w:rPr>
            </w:pPr>
            <w:r w:rsidRPr="00E1549A">
              <w:rPr>
                <w:rFonts w:ascii="ＭＳ 明朝" w:eastAsia="ＭＳ 明朝" w:hAnsi="ＭＳ 明朝" w:hint="eastAsia"/>
              </w:rPr>
              <w:t>住民を対象とした</w:t>
            </w:r>
            <w:r w:rsidRPr="009B0464">
              <w:rPr>
                <w:rFonts w:ascii="ＭＳ 明朝" w:eastAsia="ＭＳ 明朝" w:hAnsi="ＭＳ 明朝" w:hint="eastAsia"/>
                <w:u w:val="thick" w:color="00B0F0"/>
              </w:rPr>
              <w:t>環境学習の指導者人材の育成は、奄美大島自然保護協議会によ</w:t>
            </w:r>
            <w:r w:rsidR="006C4303">
              <w:rPr>
                <w:rFonts w:ascii="ＭＳ 明朝" w:eastAsia="ＭＳ 明朝" w:hAnsi="ＭＳ 明朝" w:hint="eastAsia"/>
                <w:u w:val="thick" w:color="00B0F0"/>
              </w:rPr>
              <w:t>る</w:t>
            </w:r>
            <w:r w:rsidRPr="009B0464">
              <w:rPr>
                <w:rFonts w:ascii="ＭＳ 明朝" w:eastAsia="ＭＳ 明朝" w:hAnsi="ＭＳ 明朝" w:hint="eastAsia"/>
                <w:u w:val="thick" w:color="00B0F0"/>
              </w:rPr>
              <w:t>世界遺産センターのインタープリター育成が行われた</w:t>
            </w:r>
            <w:r w:rsidRPr="00470A12">
              <w:rPr>
                <w:rFonts w:ascii="ＭＳ 明朝" w:eastAsia="ＭＳ 明朝" w:hAnsi="ＭＳ 明朝" w:hint="eastAsia"/>
              </w:rPr>
              <w:t>が、</w:t>
            </w:r>
            <w:r w:rsidRPr="009B0464">
              <w:rPr>
                <w:rFonts w:ascii="ＭＳ 明朝" w:eastAsia="ＭＳ 明朝" w:hAnsi="ＭＳ 明朝" w:hint="eastAsia"/>
                <w:u w:val="thick" w:color="FF0000"/>
              </w:rPr>
              <w:t>各市町村単位では現時点では進んでいない。</w:t>
            </w:r>
          </w:p>
          <w:p w14:paraId="68AC9014" w14:textId="77777777" w:rsidR="00E545F9" w:rsidRDefault="00E545F9" w:rsidP="0099176D">
            <w:pPr>
              <w:pStyle w:val="a9"/>
              <w:numPr>
                <w:ilvl w:val="0"/>
                <w:numId w:val="8"/>
              </w:numPr>
              <w:spacing w:afterLines="25" w:after="90"/>
              <w:ind w:left="238" w:hanging="238"/>
              <w:rPr>
                <w:rFonts w:ascii="Century" w:eastAsia="ＭＳ 明朝" w:hAnsi="Century"/>
              </w:rPr>
            </w:pPr>
            <w:r w:rsidRPr="00695C5D">
              <w:rPr>
                <w:rFonts w:ascii="Century" w:eastAsia="ＭＳ 明朝" w:hAnsi="Century"/>
              </w:rPr>
              <w:t>奄美大島に関わる人々</w:t>
            </w:r>
            <w:r w:rsidRPr="00695C5D">
              <w:rPr>
                <w:rFonts w:ascii="Century" w:eastAsia="ＭＳ 明朝" w:hAnsi="Century"/>
              </w:rPr>
              <w:t>100</w:t>
            </w:r>
            <w:r w:rsidRPr="00695C5D">
              <w:rPr>
                <w:rFonts w:ascii="Century" w:eastAsia="ＭＳ 明朝" w:hAnsi="Century"/>
              </w:rPr>
              <w:t>人の原風景や原体験を集めた</w:t>
            </w:r>
            <w:r w:rsidRPr="009B0464">
              <w:rPr>
                <w:rFonts w:ascii="Century" w:eastAsia="ＭＳ 明朝" w:hAnsi="Century"/>
                <w:u w:val="thick" w:color="00B0F0"/>
              </w:rPr>
              <w:t>書籍「奄美大島</w:t>
            </w:r>
            <w:r w:rsidRPr="009B0464">
              <w:rPr>
                <w:rFonts w:ascii="Century" w:eastAsia="ＭＳ 明朝" w:hAnsi="Century"/>
                <w:u w:val="thick" w:color="00B0F0"/>
              </w:rPr>
              <w:t>100</w:t>
            </w:r>
            <w:r w:rsidRPr="009B0464">
              <w:rPr>
                <w:rFonts w:ascii="Century" w:eastAsia="ＭＳ 明朝" w:hAnsi="Century"/>
                <w:u w:val="thick" w:color="00B0F0"/>
              </w:rPr>
              <w:t>の環境文化」が</w:t>
            </w:r>
            <w:r w:rsidRPr="009B0464">
              <w:rPr>
                <w:rFonts w:ascii="Century" w:eastAsia="ＭＳ 明朝" w:hAnsi="Century"/>
                <w:u w:val="thick" w:color="00B0F0"/>
              </w:rPr>
              <w:t>2025</w:t>
            </w:r>
            <w:r w:rsidRPr="009B0464">
              <w:rPr>
                <w:rFonts w:ascii="Century" w:eastAsia="ＭＳ 明朝" w:hAnsi="Century"/>
                <w:u w:val="thick" w:color="00B0F0"/>
              </w:rPr>
              <w:t>年</w:t>
            </w:r>
            <w:r w:rsidRPr="009B0464">
              <w:rPr>
                <w:rFonts w:ascii="Century" w:eastAsia="ＭＳ 明朝" w:hAnsi="Century"/>
                <w:u w:val="thick" w:color="00B0F0"/>
              </w:rPr>
              <w:t>3</w:t>
            </w:r>
            <w:r w:rsidRPr="009B0464">
              <w:rPr>
                <w:rFonts w:ascii="Century" w:eastAsia="ＭＳ 明朝" w:hAnsi="Century"/>
                <w:u w:val="thick" w:color="00B0F0"/>
              </w:rPr>
              <w:t>月に鹿児島大学鹿児島環境学研究会より出版された</w:t>
            </w:r>
            <w:r w:rsidRPr="009B0464">
              <w:rPr>
                <w:rFonts w:ascii="Century" w:eastAsia="ＭＳ 明朝" w:hAnsi="Century"/>
                <w:u w:color="00B0F0"/>
              </w:rPr>
              <w:t>。</w:t>
            </w:r>
            <w:r w:rsidRPr="00695C5D">
              <w:rPr>
                <w:rFonts w:ascii="Century" w:eastAsia="ＭＳ 明朝" w:hAnsi="Century" w:hint="eastAsia"/>
              </w:rPr>
              <w:t>これを教材として</w:t>
            </w:r>
            <w:r w:rsidRPr="00695C5D">
              <w:rPr>
                <w:rFonts w:ascii="Century" w:eastAsia="ＭＳ 明朝" w:hAnsi="Century"/>
              </w:rPr>
              <w:t>自然と共生する暮らしの有り様を振り返り考える機会の提供</w:t>
            </w:r>
            <w:r w:rsidRPr="00695C5D">
              <w:rPr>
                <w:rFonts w:ascii="Century" w:eastAsia="ＭＳ 明朝" w:hAnsi="Century" w:hint="eastAsia"/>
              </w:rPr>
              <w:t>など、今後の島内での取り組みが期待される。</w:t>
            </w:r>
          </w:p>
          <w:p w14:paraId="234EE519" w14:textId="0EAE0C54" w:rsidR="000C1842" w:rsidRPr="00442BFB" w:rsidRDefault="000C1842" w:rsidP="0099176D">
            <w:pPr>
              <w:pStyle w:val="a9"/>
              <w:numPr>
                <w:ilvl w:val="0"/>
                <w:numId w:val="8"/>
              </w:numPr>
              <w:spacing w:afterLines="25" w:after="90"/>
              <w:ind w:left="238" w:hanging="238"/>
              <w:rPr>
                <w:rFonts w:ascii="Century" w:eastAsia="ＭＳ 明朝" w:hAnsi="Century"/>
              </w:rPr>
            </w:pPr>
            <w:r w:rsidRPr="00411188">
              <w:rPr>
                <w:rFonts w:ascii="Century" w:eastAsia="ＭＳ 明朝" w:hAnsi="Century" w:hint="eastAsia"/>
                <w:u w:val="thick" w:color="00B0F0"/>
              </w:rPr>
              <w:t>鹿児島大学</w:t>
            </w:r>
            <w:r w:rsidRPr="00411188">
              <w:rPr>
                <w:rFonts w:ascii="Century" w:eastAsia="ＭＳ 明朝" w:hAnsi="Century"/>
                <w:u w:val="thick" w:color="00B0F0"/>
              </w:rPr>
              <w:t>高等教育研究開発センター</w:t>
            </w:r>
            <w:r w:rsidRPr="00411188">
              <w:rPr>
                <w:rFonts w:ascii="Century" w:eastAsia="ＭＳ 明朝" w:hAnsi="Century" w:hint="eastAsia"/>
                <w:u w:val="thick" w:color="00B0F0"/>
              </w:rPr>
              <w:t>では、</w:t>
            </w:r>
            <w:r w:rsidRPr="000C1842">
              <w:rPr>
                <w:rFonts w:ascii="Century" w:eastAsia="ＭＳ 明朝" w:hAnsi="Century" w:hint="eastAsia"/>
              </w:rPr>
              <w:t>奄美群島に在住</w:t>
            </w:r>
            <w:r w:rsidR="00411188">
              <w:rPr>
                <w:rFonts w:ascii="Century" w:eastAsia="ＭＳ 明朝" w:hAnsi="Century" w:hint="eastAsia"/>
              </w:rPr>
              <w:t>または</w:t>
            </w:r>
            <w:r w:rsidRPr="000C1842">
              <w:rPr>
                <w:rFonts w:ascii="Century" w:eastAsia="ＭＳ 明朝" w:hAnsi="Century" w:hint="eastAsia"/>
              </w:rPr>
              <w:t>移住予定の</w:t>
            </w:r>
            <w:r w:rsidRPr="00411188">
              <w:rPr>
                <w:rFonts w:ascii="Century" w:eastAsia="ＭＳ 明朝" w:hAnsi="Century" w:hint="eastAsia"/>
                <w:u w:val="thick" w:color="00B0F0"/>
              </w:rPr>
              <w:t>社会人を対象に、奄美群島の価値を高め、仕事や暮らしに生かすための「奄美＜環境文化＞教育プログラム</w:t>
            </w:r>
            <w:r w:rsidR="00411188" w:rsidRPr="00411188">
              <w:rPr>
                <w:rFonts w:ascii="Century" w:eastAsia="ＭＳ 明朝" w:hAnsi="Century" w:hint="eastAsia"/>
                <w:u w:val="thick" w:color="00B0F0"/>
              </w:rPr>
              <w:t>」</w:t>
            </w:r>
            <w:r w:rsidRPr="00411188">
              <w:rPr>
                <w:rFonts w:ascii="Century" w:eastAsia="ＭＳ 明朝" w:hAnsi="Century" w:hint="eastAsia"/>
                <w:u w:val="thick" w:color="00B0F0"/>
              </w:rPr>
              <w:t>を開設</w:t>
            </w:r>
            <w:r>
              <w:rPr>
                <w:rFonts w:ascii="Century" w:eastAsia="ＭＳ 明朝" w:hAnsi="Century" w:hint="eastAsia"/>
              </w:rPr>
              <w:t>し</w:t>
            </w:r>
            <w:r w:rsidR="00411188">
              <w:rPr>
                <w:rFonts w:ascii="Century" w:eastAsia="ＭＳ 明朝" w:hAnsi="Century" w:hint="eastAsia"/>
              </w:rPr>
              <w:t>た。</w:t>
            </w:r>
            <w:r w:rsidR="00411188" w:rsidRPr="00411188">
              <w:rPr>
                <w:rFonts w:ascii="Century" w:eastAsia="ＭＳ 明朝" w:hAnsi="Century" w:hint="eastAsia"/>
                <w:u w:val="thick" w:color="00B0F0"/>
              </w:rPr>
              <w:t>2025</w:t>
            </w:r>
            <w:r w:rsidR="00411188" w:rsidRPr="00411188">
              <w:rPr>
                <w:rFonts w:ascii="Century" w:eastAsia="ＭＳ 明朝" w:hAnsi="Century" w:hint="eastAsia"/>
                <w:u w:val="thick" w:color="00B0F0"/>
              </w:rPr>
              <w:t>年度からは行政職員を対象に、奄美群島に固有の価値（自然・地理、歴史、文化等の特徴）を具体的な行政施策に落とし込む手がかりを得ることを目的とした、「行政</w:t>
            </w:r>
            <w:r w:rsidR="00411188" w:rsidRPr="00411188">
              <w:rPr>
                <w:rFonts w:ascii="Century" w:eastAsia="ＭＳ 明朝" w:hAnsi="Century" w:hint="eastAsia"/>
                <w:u w:val="thick" w:color="00B0F0"/>
              </w:rPr>
              <w:t xml:space="preserve"> </w:t>
            </w:r>
            <w:r w:rsidR="00411188" w:rsidRPr="00411188">
              <w:rPr>
                <w:rFonts w:ascii="Century" w:eastAsia="ＭＳ 明朝" w:hAnsi="Century" w:hint="eastAsia"/>
                <w:u w:val="thick" w:color="00B0F0"/>
              </w:rPr>
              <w:t>奄美〈環境・文化〉教育プログラム」を開講</w:t>
            </w:r>
            <w:r w:rsidR="00411188">
              <w:rPr>
                <w:rFonts w:ascii="Century" w:eastAsia="ＭＳ 明朝" w:hAnsi="Century" w:hint="eastAsia"/>
              </w:rPr>
              <w:t>している。</w:t>
            </w:r>
          </w:p>
        </w:tc>
        <w:tc>
          <w:tcPr>
            <w:tcW w:w="4252" w:type="dxa"/>
          </w:tcPr>
          <w:p w14:paraId="4D84BE12" w14:textId="4D0F5D6F" w:rsidR="00E545F9" w:rsidRPr="009F4DC3" w:rsidRDefault="00E545F9" w:rsidP="000C1072">
            <w:pPr>
              <w:rPr>
                <w:rFonts w:ascii="ＭＳ ゴシック" w:eastAsia="ＭＳ ゴシック" w:hAnsi="ＭＳ ゴシック"/>
                <w:sz w:val="18"/>
                <w:szCs w:val="20"/>
              </w:rPr>
            </w:pPr>
            <w:r w:rsidRPr="009F4DC3">
              <w:rPr>
                <w:rFonts w:ascii="ＭＳ ゴシック" w:eastAsia="ＭＳ ゴシック" w:hAnsi="ＭＳ ゴシック"/>
                <w:b/>
                <w:bCs/>
                <w:sz w:val="18"/>
                <w:szCs w:val="20"/>
              </w:rPr>
              <w:t>基本方針２ 人と自然が共生する社会を構築するための仕組作りと人材育成</w:t>
            </w:r>
          </w:p>
          <w:p w14:paraId="787CA15C" w14:textId="13B6EDD1" w:rsidR="00E545F9" w:rsidRPr="009F4DC3" w:rsidRDefault="00E545F9" w:rsidP="000C1072">
            <w:pPr>
              <w:rPr>
                <w:rFonts w:ascii="Century" w:eastAsia="ＭＳ 明朝" w:hAnsi="Century"/>
                <w:sz w:val="18"/>
                <w:szCs w:val="20"/>
              </w:rPr>
            </w:pPr>
            <w:r w:rsidRPr="009F4DC3">
              <w:rPr>
                <w:rFonts w:ascii="Century" w:eastAsia="ＭＳ 明朝" w:hAnsi="Century" w:hint="eastAsia"/>
                <w:sz w:val="18"/>
                <w:szCs w:val="20"/>
              </w:rPr>
              <w:t>2</w:t>
            </w:r>
            <w:r w:rsidRPr="009F4DC3">
              <w:rPr>
                <w:rFonts w:ascii="Century" w:eastAsia="ＭＳ 明朝" w:hAnsi="Century"/>
                <w:sz w:val="18"/>
                <w:szCs w:val="20"/>
              </w:rPr>
              <w:t xml:space="preserve"> </w:t>
            </w:r>
            <w:r w:rsidRPr="009F4DC3">
              <w:rPr>
                <w:rFonts w:ascii="Century" w:eastAsia="ＭＳ 明朝" w:hAnsi="Century"/>
                <w:sz w:val="18"/>
                <w:szCs w:val="20"/>
              </w:rPr>
              <w:t>人と自然が共生する社会を構築するための活動の推進</w:t>
            </w:r>
          </w:p>
          <w:p w14:paraId="60474B0B" w14:textId="5F3472C9" w:rsidR="00E545F9" w:rsidRPr="009F4DC3" w:rsidRDefault="00E545F9" w:rsidP="000C1072">
            <w:pPr>
              <w:rPr>
                <w:rFonts w:ascii="Century" w:eastAsia="ＭＳ 明朝" w:hAnsi="Century"/>
                <w:sz w:val="18"/>
                <w:szCs w:val="20"/>
              </w:rPr>
            </w:pPr>
            <w:r w:rsidRPr="009F4DC3">
              <w:rPr>
                <w:rFonts w:ascii="Century" w:eastAsia="ＭＳ 明朝" w:hAnsi="Century" w:hint="eastAsia"/>
                <w:sz w:val="18"/>
                <w:szCs w:val="20"/>
              </w:rPr>
              <w:t>3</w:t>
            </w:r>
            <w:r w:rsidRPr="009F4DC3">
              <w:rPr>
                <w:rFonts w:ascii="Century" w:eastAsia="ＭＳ 明朝" w:hAnsi="Century"/>
                <w:sz w:val="18"/>
                <w:szCs w:val="20"/>
              </w:rPr>
              <w:t xml:space="preserve"> </w:t>
            </w:r>
            <w:r w:rsidRPr="009F4DC3">
              <w:rPr>
                <w:rFonts w:ascii="Century" w:eastAsia="ＭＳ 明朝" w:hAnsi="Century"/>
                <w:sz w:val="18"/>
                <w:szCs w:val="20"/>
              </w:rPr>
              <w:t>人材の育成と活用</w:t>
            </w:r>
          </w:p>
          <w:p w14:paraId="68EBA214" w14:textId="767BB681" w:rsidR="00E545F9" w:rsidRPr="004271D0" w:rsidRDefault="00E545F9" w:rsidP="000C1072">
            <w:pPr>
              <w:rPr>
                <w:rFonts w:ascii="Century" w:eastAsia="ＭＳ 明朝" w:hAnsi="Century"/>
                <w:sz w:val="18"/>
                <w:szCs w:val="20"/>
              </w:rPr>
            </w:pPr>
            <w:r w:rsidRPr="009F4DC3">
              <w:rPr>
                <w:rFonts w:ascii="Century" w:eastAsia="ＭＳ 明朝" w:hAnsi="Century" w:hint="eastAsia"/>
                <w:sz w:val="18"/>
                <w:szCs w:val="20"/>
              </w:rPr>
              <w:t>4</w:t>
            </w:r>
            <w:r w:rsidRPr="009F4DC3">
              <w:rPr>
                <w:rFonts w:ascii="Century" w:eastAsia="ＭＳ 明朝" w:hAnsi="Century"/>
                <w:sz w:val="18"/>
                <w:szCs w:val="20"/>
              </w:rPr>
              <w:t xml:space="preserve"> </w:t>
            </w:r>
            <w:r w:rsidRPr="009F4DC3">
              <w:rPr>
                <w:rFonts w:ascii="Century" w:eastAsia="ＭＳ 明朝" w:hAnsi="Century"/>
                <w:sz w:val="18"/>
                <w:szCs w:val="20"/>
              </w:rPr>
              <w:t>調査研究の推進と情報の収集・発信</w:t>
            </w:r>
          </w:p>
        </w:tc>
      </w:tr>
      <w:tr w:rsidR="00E545F9" w14:paraId="73235507" w14:textId="77777777" w:rsidTr="00E545F9">
        <w:tc>
          <w:tcPr>
            <w:tcW w:w="4253" w:type="dxa"/>
            <w:shd w:val="clear" w:color="auto" w:fill="auto"/>
          </w:tcPr>
          <w:p w14:paraId="57789F28" w14:textId="21EB0DF7" w:rsidR="00E545F9" w:rsidRPr="00911CC0" w:rsidRDefault="00E545F9" w:rsidP="000C1072">
            <w:pPr>
              <w:pStyle w:val="a9"/>
              <w:numPr>
                <w:ilvl w:val="0"/>
                <w:numId w:val="1"/>
              </w:numPr>
              <w:ind w:left="306" w:hanging="306"/>
              <w:rPr>
                <w:rFonts w:ascii="Century" w:eastAsia="ＭＳ 明朝" w:hAnsi="Century"/>
              </w:rPr>
            </w:pPr>
            <w:r w:rsidRPr="007D6BF2">
              <w:rPr>
                <w:rFonts w:ascii="Century" w:eastAsia="ＭＳ 明朝" w:hAnsi="Century"/>
              </w:rPr>
              <w:t>生物多様性の保全に配慮した第</w:t>
            </w:r>
            <w:r w:rsidRPr="007D6BF2">
              <w:rPr>
                <w:rFonts w:ascii="Century" w:eastAsia="ＭＳ 明朝" w:hAnsi="Century"/>
              </w:rPr>
              <w:t>1</w:t>
            </w:r>
            <w:r w:rsidRPr="007D6BF2">
              <w:rPr>
                <w:rFonts w:ascii="Century" w:eastAsia="ＭＳ 明朝" w:hAnsi="Century"/>
              </w:rPr>
              <w:t>次産業が営まれており、伝統野菜を含め、島内で生産された品物が積極的に利用されている。</w:t>
            </w:r>
          </w:p>
        </w:tc>
        <w:tc>
          <w:tcPr>
            <w:tcW w:w="12961" w:type="dxa"/>
          </w:tcPr>
          <w:p w14:paraId="4C7733A6" w14:textId="4E6BE5ED" w:rsidR="00E545F9" w:rsidRDefault="00E545F9" w:rsidP="00402FDE">
            <w:pPr>
              <w:pStyle w:val="a9"/>
              <w:numPr>
                <w:ilvl w:val="0"/>
                <w:numId w:val="10"/>
              </w:numPr>
              <w:ind w:left="239" w:hanging="239"/>
              <w:rPr>
                <w:rFonts w:ascii="ＭＳ 明朝" w:eastAsia="ＭＳ 明朝" w:hAnsi="ＭＳ 明朝"/>
              </w:rPr>
            </w:pPr>
            <w:r>
              <w:rPr>
                <w:rFonts w:ascii="ＭＳ 明朝" w:eastAsia="ＭＳ 明朝" w:hAnsi="ＭＳ 明朝" w:hint="eastAsia"/>
              </w:rPr>
              <w:t>農業：</w:t>
            </w:r>
            <w:r w:rsidRPr="00124278">
              <w:rPr>
                <w:rFonts w:ascii="ＭＳ 明朝" w:eastAsia="ＭＳ 明朝" w:hAnsi="ＭＳ 明朝" w:hint="eastAsia"/>
                <w:u w:val="thick" w:color="00B0F0"/>
              </w:rPr>
              <w:t>耕作放棄地の解消に向けた取組は各市町村で取組みが進められている</w:t>
            </w:r>
            <w:r>
              <w:rPr>
                <w:rFonts w:ascii="ＭＳ 明朝" w:eastAsia="ＭＳ 明朝" w:hAnsi="ＭＳ 明朝" w:hint="eastAsia"/>
              </w:rPr>
              <w:t>が、農業法人の支援は市町村によって取組状況が異なる。生物多様性に配慮した特殊病害虫対策は多くの市町村で取り組まれているが、</w:t>
            </w:r>
            <w:r w:rsidRPr="00124278">
              <w:rPr>
                <w:rFonts w:ascii="ＭＳ 明朝" w:eastAsia="ＭＳ 明朝" w:hAnsi="ＭＳ 明朝" w:hint="eastAsia"/>
                <w:u w:val="thick" w:color="FF0000"/>
              </w:rPr>
              <w:t>環境配慮マニュアルや生態系サービスの持続的な利用手引書の作成や研修会等の検討は取組が進んでいない</w:t>
            </w:r>
            <w:r>
              <w:rPr>
                <w:rFonts w:ascii="ＭＳ 明朝" w:eastAsia="ＭＳ 明朝" w:hAnsi="ＭＳ 明朝" w:hint="eastAsia"/>
              </w:rPr>
              <w:t>。</w:t>
            </w:r>
            <w:r w:rsidRPr="00250CF9">
              <w:rPr>
                <w:rFonts w:ascii="ＭＳ 明朝" w:eastAsia="ＭＳ 明朝" w:hAnsi="ＭＳ 明朝" w:hint="eastAsia"/>
              </w:rPr>
              <w:t>新たな問題として、</w:t>
            </w:r>
            <w:r w:rsidRPr="00250CF9">
              <w:rPr>
                <w:rFonts w:ascii="ＭＳ 明朝" w:eastAsia="ＭＳ 明朝" w:hAnsi="ＭＳ 明朝" w:hint="eastAsia"/>
                <w:u w:val="thick" w:color="FF0000"/>
              </w:rPr>
              <w:t>アマミノクロウサギによる農作物被害が増加している</w:t>
            </w:r>
            <w:r w:rsidRPr="00250CF9">
              <w:rPr>
                <w:rFonts w:ascii="Century" w:eastAsia="ＭＳ 明朝" w:hAnsi="Century"/>
                <w:u w:val="thick" w:color="FF0000"/>
              </w:rPr>
              <w:t>（別添図</w:t>
            </w:r>
            <w:r w:rsidR="001927DA">
              <w:rPr>
                <w:rFonts w:ascii="Century" w:eastAsia="ＭＳ 明朝" w:hAnsi="Century" w:hint="eastAsia"/>
                <w:u w:val="thick" w:color="FF0000"/>
              </w:rPr>
              <w:t>21</w:t>
            </w:r>
            <w:r w:rsidRPr="00250CF9">
              <w:rPr>
                <w:rFonts w:ascii="Century" w:eastAsia="ＭＳ 明朝" w:hAnsi="Century"/>
                <w:u w:val="thick" w:color="FF0000"/>
              </w:rPr>
              <w:t>）</w:t>
            </w:r>
            <w:r w:rsidRPr="00250CF9">
              <w:rPr>
                <w:rFonts w:ascii="ＭＳ 明朝" w:eastAsia="ＭＳ 明朝" w:hAnsi="ＭＳ 明朝" w:hint="eastAsia"/>
              </w:rPr>
              <w:t>。</w:t>
            </w:r>
          </w:p>
          <w:p w14:paraId="326B913F" w14:textId="44F8A49C" w:rsidR="009E2B6A" w:rsidRPr="00250CF9" w:rsidRDefault="009E2B6A" w:rsidP="009E2B6A">
            <w:pPr>
              <w:pStyle w:val="a9"/>
              <w:numPr>
                <w:ilvl w:val="0"/>
                <w:numId w:val="16"/>
              </w:numPr>
              <w:ind w:left="450" w:hanging="211"/>
              <w:rPr>
                <w:rFonts w:ascii="ＭＳ 明朝" w:eastAsia="ＭＳ 明朝" w:hAnsi="ＭＳ 明朝"/>
              </w:rPr>
            </w:pPr>
            <w:r w:rsidRPr="009E2B6A">
              <w:rPr>
                <w:rFonts w:ascii="ＭＳ 明朝" w:eastAsia="ＭＳ 明朝" w:hAnsi="ＭＳ 明朝" w:hint="eastAsia"/>
                <w:u w:val="thick" w:color="00B0F0"/>
              </w:rPr>
              <w:t>アマミノクロウサギによる農作物被害対策等を</w:t>
            </w:r>
            <w:r w:rsidRPr="00D004CF">
              <w:rPr>
                <w:rFonts w:ascii="Century" w:eastAsia="ＭＳ 明朝" w:hAnsi="Century"/>
                <w:u w:val="thick" w:color="00B0F0"/>
              </w:rPr>
              <w:t>検討するため</w:t>
            </w:r>
            <w:r w:rsidRPr="00D004CF">
              <w:rPr>
                <w:rFonts w:ascii="Century" w:eastAsia="ＭＳ 明朝" w:hAnsi="Century"/>
              </w:rPr>
              <w:t>、</w:t>
            </w:r>
            <w:r w:rsidRPr="00D004CF">
              <w:rPr>
                <w:rFonts w:ascii="Century" w:eastAsia="ＭＳ 明朝" w:hAnsi="Century"/>
              </w:rPr>
              <w:t>2017</w:t>
            </w:r>
            <w:r w:rsidRPr="00D004CF">
              <w:rPr>
                <w:rFonts w:ascii="Century" w:eastAsia="ＭＳ 明朝" w:hAnsi="Century"/>
              </w:rPr>
              <w:t>年度に</w:t>
            </w:r>
            <w:r w:rsidRPr="00D004CF">
              <w:rPr>
                <w:rFonts w:ascii="Century" w:eastAsia="ＭＳ 明朝" w:hAnsi="Century"/>
                <w:u w:val="thick" w:color="00B0F0"/>
              </w:rPr>
              <w:t>「アマミノクロウサギ対策会議」を設置</w:t>
            </w:r>
            <w:r w:rsidRPr="00D004CF">
              <w:rPr>
                <w:rFonts w:ascii="Century" w:eastAsia="ＭＳ 明朝" w:hAnsi="Century"/>
              </w:rPr>
              <w:t>（鹿児島県大島支庁、環境省、鹿児島大学、奄美市、大和村、瀬戸内町、徳之島町、天城町、伊仙町、大島教育事務所で構成）。</w:t>
            </w:r>
            <w:r w:rsidRPr="00D004CF">
              <w:rPr>
                <w:rFonts w:ascii="Century" w:eastAsia="ＭＳ 明朝" w:hAnsi="Century"/>
                <w:u w:val="thick" w:color="00B0F0"/>
              </w:rPr>
              <w:t>情報共有や被害対策に関する検討</w:t>
            </w:r>
            <w:r w:rsidRPr="00D004CF">
              <w:rPr>
                <w:rFonts w:ascii="Century" w:eastAsia="ＭＳ 明朝" w:hAnsi="Century"/>
              </w:rPr>
              <w:t>を進め、アマミノクロウサギの基礎知識や生息状況、農作物被害対策等を盛り込んだ</w:t>
            </w:r>
            <w:r w:rsidRPr="00D004CF">
              <w:rPr>
                <w:rFonts w:ascii="Century" w:eastAsia="ＭＳ 明朝" w:hAnsi="Century"/>
                <w:u w:val="thick" w:color="00B0F0"/>
              </w:rPr>
              <w:t>「アマミノクロウサギ農作物被害対策マニュアル」を</w:t>
            </w:r>
            <w:r w:rsidRPr="00D004CF">
              <w:rPr>
                <w:rFonts w:ascii="Century" w:eastAsia="ＭＳ 明朝" w:hAnsi="Century"/>
                <w:u w:val="thick" w:color="00B0F0"/>
              </w:rPr>
              <w:t>2022</w:t>
            </w:r>
            <w:r w:rsidRPr="00D004CF">
              <w:rPr>
                <w:rFonts w:ascii="Century" w:eastAsia="ＭＳ 明朝" w:hAnsi="Century"/>
                <w:u w:val="thick" w:color="00B0F0"/>
              </w:rPr>
              <w:t>年に策定し</w:t>
            </w:r>
            <w:r w:rsidR="00D9296B" w:rsidRPr="00D004CF">
              <w:rPr>
                <w:rFonts w:ascii="Century" w:eastAsia="ＭＳ 明朝" w:hAnsi="Century"/>
                <w:u w:val="thick" w:color="00B0F0"/>
              </w:rPr>
              <w:t>、</w:t>
            </w:r>
            <w:r w:rsidRPr="00D004CF">
              <w:rPr>
                <w:rFonts w:ascii="Century" w:eastAsia="ＭＳ 明朝" w:hAnsi="Century"/>
                <w:u w:val="thick" w:color="00B0F0"/>
              </w:rPr>
              <w:t>周知を進めている</w:t>
            </w:r>
            <w:r w:rsidRPr="00D004CF">
              <w:rPr>
                <w:rFonts w:ascii="Century" w:eastAsia="ＭＳ 明朝" w:hAnsi="Century"/>
              </w:rPr>
              <w:t>。</w:t>
            </w:r>
          </w:p>
          <w:p w14:paraId="0587783F" w14:textId="494FFDA6" w:rsidR="00E545F9" w:rsidRPr="00C70BAC" w:rsidRDefault="00E545F9" w:rsidP="00402FDE">
            <w:pPr>
              <w:pStyle w:val="a9"/>
              <w:numPr>
                <w:ilvl w:val="0"/>
                <w:numId w:val="10"/>
              </w:numPr>
              <w:ind w:left="239" w:hanging="239"/>
              <w:rPr>
                <w:rFonts w:ascii="ＭＳ 明朝" w:eastAsia="ＭＳ 明朝" w:hAnsi="ＭＳ 明朝"/>
              </w:rPr>
            </w:pPr>
            <w:r w:rsidRPr="00C70BAC">
              <w:rPr>
                <w:rFonts w:ascii="ＭＳ 明朝" w:eastAsia="ＭＳ 明朝" w:hAnsi="ＭＳ 明朝" w:hint="eastAsia"/>
              </w:rPr>
              <w:t>林業：</w:t>
            </w:r>
            <w:r w:rsidRPr="007C0FE8">
              <w:rPr>
                <w:rFonts w:ascii="ＭＳ 明朝" w:eastAsia="ＭＳ 明朝" w:hAnsi="ＭＳ 明朝" w:hint="eastAsia"/>
              </w:rPr>
              <w:t>世界遺産登録時の世界遺産委員会からの要請</w:t>
            </w:r>
            <w:r>
              <w:rPr>
                <w:rFonts w:ascii="ＭＳ 明朝" w:eastAsia="ＭＳ 明朝" w:hAnsi="ＭＳ 明朝" w:hint="eastAsia"/>
              </w:rPr>
              <w:t>を踏まえ、世界遺産の緩衝地帯では鹿児島県及び林業関連団体で策定した</w:t>
            </w:r>
            <w:r w:rsidRPr="00F62213">
              <w:rPr>
                <w:rFonts w:ascii="ＭＳ 明朝" w:eastAsia="ＭＳ 明朝" w:hAnsi="ＭＳ 明朝" w:hint="eastAsia"/>
                <w:u w:val="thick" w:color="00B0F0"/>
              </w:rPr>
              <w:t>「奄美大島・徳之島における自然環境に配慮した森林施業方針」に基づき、関係行政機関と林業事業者の連携のもと、伐採予定箇所の情報共有、必要に応じた許認可の確認、生息・生育地の保全を考慮した施業の調整等が行われている。</w:t>
            </w:r>
          </w:p>
          <w:p w14:paraId="2E4BFAA2" w14:textId="194BBCC7" w:rsidR="00E545F9" w:rsidRDefault="00E545F9" w:rsidP="00402FDE">
            <w:pPr>
              <w:pStyle w:val="a9"/>
              <w:numPr>
                <w:ilvl w:val="0"/>
                <w:numId w:val="10"/>
              </w:numPr>
              <w:ind w:left="239" w:hanging="239"/>
              <w:rPr>
                <w:rFonts w:ascii="ＭＳ 明朝" w:eastAsia="ＭＳ 明朝" w:hAnsi="ＭＳ 明朝"/>
              </w:rPr>
            </w:pPr>
            <w:r>
              <w:rPr>
                <w:rFonts w:ascii="ＭＳ 明朝" w:eastAsia="ＭＳ 明朝" w:hAnsi="ＭＳ 明朝" w:hint="eastAsia"/>
              </w:rPr>
              <w:t>水産業：漁業資源の持続可能な利用のために</w:t>
            </w:r>
            <w:r w:rsidRPr="00F62213">
              <w:rPr>
                <w:rFonts w:ascii="ＭＳ 明朝" w:eastAsia="ＭＳ 明朝" w:hAnsi="ＭＳ 明朝" w:hint="eastAsia"/>
                <w:u w:val="thick" w:color="00B0F0"/>
              </w:rPr>
              <w:t>適正利用のルール作りや魚礁の設置、放流事業や、サンゴ礁の保全を各市町村が漁協との</w:t>
            </w:r>
            <w:r w:rsidRPr="00F62213">
              <w:rPr>
                <w:rFonts w:ascii="ＭＳ 明朝" w:eastAsia="ＭＳ 明朝" w:hAnsi="ＭＳ 明朝" w:hint="eastAsia"/>
                <w:u w:val="thick" w:color="00B0F0"/>
              </w:rPr>
              <w:lastRenderedPageBreak/>
              <w:t>連携の下で実施している</w:t>
            </w:r>
            <w:r>
              <w:rPr>
                <w:rFonts w:ascii="ＭＳ 明朝" w:eastAsia="ＭＳ 明朝" w:hAnsi="ＭＳ 明朝" w:hint="eastAsia"/>
              </w:rPr>
              <w:t>。漁業廃棄物の適正処理や環境保全型事業の推進は市町村によって取組状況が異なる。</w:t>
            </w:r>
          </w:p>
          <w:p w14:paraId="4B54D628" w14:textId="4EC3BDD3" w:rsidR="00E545F9" w:rsidRPr="00BC1AEC" w:rsidRDefault="00E545F9" w:rsidP="00402FDE">
            <w:pPr>
              <w:pStyle w:val="a9"/>
              <w:numPr>
                <w:ilvl w:val="0"/>
                <w:numId w:val="10"/>
              </w:numPr>
              <w:ind w:left="239" w:hanging="239"/>
              <w:rPr>
                <w:rFonts w:ascii="ＭＳ 明朝" w:eastAsia="ＭＳ 明朝" w:hAnsi="ＭＳ 明朝"/>
              </w:rPr>
            </w:pPr>
            <w:r w:rsidRPr="00BC1AEC">
              <w:rPr>
                <w:rFonts w:ascii="ＭＳ 明朝" w:eastAsia="ＭＳ 明朝" w:hAnsi="ＭＳ 明朝" w:hint="eastAsia"/>
              </w:rPr>
              <w:t>目標①で</w:t>
            </w:r>
            <w:r>
              <w:rPr>
                <w:rFonts w:ascii="ＭＳ 明朝" w:eastAsia="ＭＳ 明朝" w:hAnsi="ＭＳ 明朝" w:hint="eastAsia"/>
              </w:rPr>
              <w:t>述べた</w:t>
            </w:r>
            <w:r w:rsidRPr="00BC1AEC">
              <w:rPr>
                <w:rFonts w:ascii="ＭＳ 明朝" w:eastAsia="ＭＳ 明朝" w:hAnsi="ＭＳ 明朝" w:hint="eastAsia"/>
              </w:rPr>
              <w:t>、</w:t>
            </w:r>
            <w:r w:rsidRPr="00F62213">
              <w:rPr>
                <w:rFonts w:ascii="ＭＳ 明朝" w:eastAsia="ＭＳ 明朝" w:hAnsi="ＭＳ 明朝" w:hint="eastAsia"/>
                <w:u w:val="thick" w:color="00B0F0"/>
              </w:rPr>
              <w:t>奄美大島の「自然共生サイト」</w:t>
            </w:r>
            <w:r w:rsidRPr="00F62213">
              <w:rPr>
                <w:rFonts w:ascii="Century" w:eastAsia="ＭＳ 明朝" w:hAnsi="Century"/>
                <w:u w:val="thick" w:color="00B0F0"/>
              </w:rPr>
              <w:t>3</w:t>
            </w:r>
            <w:r w:rsidRPr="00F62213">
              <w:rPr>
                <w:rFonts w:ascii="Century" w:eastAsia="ＭＳ 明朝" w:hAnsi="Century" w:hint="eastAsia"/>
                <w:u w:val="thick" w:color="00B0F0"/>
              </w:rPr>
              <w:t>か</w:t>
            </w:r>
            <w:r w:rsidRPr="00F62213">
              <w:rPr>
                <w:rFonts w:ascii="Century" w:eastAsia="ＭＳ 明朝" w:hAnsi="Century"/>
                <w:u w:val="thick" w:color="00B0F0"/>
              </w:rPr>
              <w:t>所のうち</w:t>
            </w:r>
            <w:r w:rsidRPr="00F62213">
              <w:rPr>
                <w:rFonts w:ascii="Century" w:eastAsia="ＭＳ 明朝" w:hAnsi="Century" w:hint="eastAsia"/>
                <w:u w:val="thick" w:color="00B0F0"/>
              </w:rPr>
              <w:t>2</w:t>
            </w:r>
            <w:r w:rsidRPr="00F62213">
              <w:rPr>
                <w:rFonts w:ascii="Century" w:eastAsia="ＭＳ 明朝" w:hAnsi="Century" w:hint="eastAsia"/>
                <w:u w:val="thick" w:color="00B0F0"/>
              </w:rPr>
              <w:t>か所は、農業</w:t>
            </w:r>
            <w:r w:rsidR="003A5180">
              <w:rPr>
                <w:rFonts w:ascii="Century" w:eastAsia="ＭＳ 明朝" w:hAnsi="Century" w:hint="eastAsia"/>
                <w:u w:val="thick" w:color="00B0F0"/>
              </w:rPr>
              <w:t>や</w:t>
            </w:r>
            <w:r w:rsidRPr="00F62213">
              <w:rPr>
                <w:rFonts w:ascii="Century" w:eastAsia="ＭＳ 明朝" w:hAnsi="Century" w:hint="eastAsia"/>
                <w:u w:val="thick" w:color="00B0F0"/>
              </w:rPr>
              <w:t>水産業と生物多様性や伝統文化の保全の両立を目的としたサイト</w:t>
            </w:r>
            <w:r w:rsidRPr="00BC1AEC">
              <w:rPr>
                <w:rFonts w:ascii="Century" w:eastAsia="ＭＳ 明朝" w:hAnsi="Century" w:hint="eastAsia"/>
              </w:rPr>
              <w:t>である</w:t>
            </w:r>
            <w:r w:rsidRPr="00F62213">
              <w:rPr>
                <w:rFonts w:ascii="Century" w:eastAsia="ＭＳ 明朝" w:hAnsi="Century" w:hint="eastAsia"/>
              </w:rPr>
              <w:t>（別添表</w:t>
            </w:r>
            <w:r w:rsidRPr="00F62213">
              <w:rPr>
                <w:rFonts w:ascii="Century" w:eastAsia="ＭＳ 明朝" w:hAnsi="Century" w:hint="eastAsia"/>
              </w:rPr>
              <w:t>3</w:t>
            </w:r>
            <w:r w:rsidRPr="00F62213">
              <w:rPr>
                <w:rFonts w:ascii="Century" w:eastAsia="ＭＳ 明朝" w:hAnsi="Century" w:hint="eastAsia"/>
              </w:rPr>
              <w:t>）</w:t>
            </w:r>
            <w:r w:rsidRPr="00BC1AEC">
              <w:rPr>
                <w:rFonts w:ascii="Century" w:eastAsia="ＭＳ 明朝" w:hAnsi="Century" w:hint="eastAsia"/>
              </w:rPr>
              <w:t>。</w:t>
            </w:r>
          </w:p>
          <w:p w14:paraId="6F33A3A1" w14:textId="0BE34190" w:rsidR="00E545F9" w:rsidRDefault="00E545F9" w:rsidP="00402FDE">
            <w:pPr>
              <w:pStyle w:val="a9"/>
              <w:numPr>
                <w:ilvl w:val="0"/>
                <w:numId w:val="10"/>
              </w:numPr>
              <w:ind w:left="239" w:hanging="239"/>
              <w:rPr>
                <w:rFonts w:ascii="ＭＳ 明朝" w:eastAsia="ＭＳ 明朝" w:hAnsi="ＭＳ 明朝"/>
              </w:rPr>
            </w:pPr>
            <w:r>
              <w:rPr>
                <w:rFonts w:ascii="ＭＳ 明朝" w:eastAsia="ＭＳ 明朝" w:hAnsi="ＭＳ 明朝" w:hint="eastAsia"/>
              </w:rPr>
              <w:t>一般消費者向けには</w:t>
            </w:r>
            <w:r w:rsidRPr="00DD7FB2">
              <w:rPr>
                <w:rFonts w:ascii="ＭＳ 明朝" w:eastAsia="ＭＳ 明朝" w:hAnsi="ＭＳ 明朝" w:hint="eastAsia"/>
                <w:u w:val="thick" w:color="00B0F0"/>
              </w:rPr>
              <w:t>島内産の農林水産品の加工・販売促進をイベント出店や直売所等で行う</w:t>
            </w:r>
            <w:r w:rsidR="00DD7FB2">
              <w:rPr>
                <w:rFonts w:ascii="ＭＳ 明朝" w:eastAsia="ＭＳ 明朝" w:hAnsi="ＭＳ 明朝" w:hint="eastAsia"/>
                <w:u w:val="thick" w:color="00B0F0"/>
              </w:rPr>
              <w:t>等</w:t>
            </w:r>
            <w:r w:rsidRPr="00DD7FB2">
              <w:rPr>
                <w:rFonts w:ascii="ＭＳ 明朝" w:eastAsia="ＭＳ 明朝" w:hAnsi="ＭＳ 明朝" w:hint="eastAsia"/>
                <w:u w:val="thick" w:color="00B0F0"/>
              </w:rPr>
              <w:t>、交流人口拡大や地域活性化に多くの市町村で取り組んでいる</w:t>
            </w:r>
            <w:r>
              <w:rPr>
                <w:rFonts w:ascii="ＭＳ 明朝" w:eastAsia="ＭＳ 明朝" w:hAnsi="ＭＳ 明朝" w:hint="eastAsia"/>
              </w:rPr>
              <w:t>。また、</w:t>
            </w:r>
            <w:r w:rsidRPr="00CC49EB">
              <w:rPr>
                <w:rFonts w:ascii="ＭＳ 明朝" w:eastAsia="ＭＳ 明朝" w:hAnsi="ＭＳ 明朝" w:hint="eastAsia"/>
                <w:u w:val="thick" w:color="00B0F0"/>
              </w:rPr>
              <w:t>地場産品（鹿児島県産含む）食材を学校給食に積極的に活用した地産地消や食育の推進は、各市町村で取組みが進められている</w:t>
            </w:r>
            <w:r>
              <w:rPr>
                <w:rFonts w:ascii="ＭＳ 明朝" w:eastAsia="ＭＳ 明朝" w:hAnsi="ＭＳ 明朝" w:hint="eastAsia"/>
              </w:rPr>
              <w:t>。</w:t>
            </w:r>
          </w:p>
          <w:p w14:paraId="3709F418" w14:textId="4FD196D2" w:rsidR="00E545F9" w:rsidRPr="00CC49EB" w:rsidRDefault="006057F8" w:rsidP="007C0FE8">
            <w:pPr>
              <w:pStyle w:val="a9"/>
              <w:numPr>
                <w:ilvl w:val="0"/>
                <w:numId w:val="10"/>
              </w:numPr>
              <w:spacing w:afterLines="25" w:after="90"/>
              <w:ind w:left="238" w:hanging="238"/>
              <w:rPr>
                <w:rFonts w:ascii="ＭＳ 明朝" w:eastAsia="ＭＳ 明朝" w:hAnsi="ＭＳ 明朝"/>
                <w:u w:val="thick" w:color="FF0000"/>
              </w:rPr>
            </w:pPr>
            <w:r>
              <w:rPr>
                <w:rFonts w:ascii="ＭＳ 明朝" w:eastAsia="ＭＳ 明朝" w:hAnsi="ＭＳ 明朝" w:hint="eastAsia"/>
                <w:u w:val="thick" w:color="FF0000"/>
              </w:rPr>
              <w:t>奄美ブランドによる地域活性化の検討（対外的）や、</w:t>
            </w:r>
            <w:r w:rsidR="00E545F9" w:rsidRPr="00CC49EB">
              <w:rPr>
                <w:rFonts w:ascii="ＭＳ 明朝" w:eastAsia="ＭＳ 明朝" w:hAnsi="ＭＳ 明朝" w:hint="eastAsia"/>
                <w:u w:val="thick" w:color="FF0000"/>
              </w:rPr>
              <w:t>生物多様性の保全に配慮した商品利用の拡大</w:t>
            </w:r>
            <w:r>
              <w:rPr>
                <w:rFonts w:ascii="ＭＳ 明朝" w:eastAsia="ＭＳ 明朝" w:hAnsi="ＭＳ 明朝" w:hint="eastAsia"/>
                <w:u w:val="thick" w:color="FF0000"/>
              </w:rPr>
              <w:t>（島内向け）</w:t>
            </w:r>
            <w:r w:rsidR="00E545F9" w:rsidRPr="00CC49EB">
              <w:rPr>
                <w:rFonts w:ascii="ＭＳ 明朝" w:eastAsia="ＭＳ 明朝" w:hAnsi="ＭＳ 明朝" w:hint="eastAsia"/>
                <w:u w:val="thick" w:color="FF0000"/>
              </w:rPr>
              <w:t>に関する取組は、各市町村とも進んでいない。</w:t>
            </w:r>
          </w:p>
        </w:tc>
        <w:tc>
          <w:tcPr>
            <w:tcW w:w="4252" w:type="dxa"/>
          </w:tcPr>
          <w:p w14:paraId="5229B5D0" w14:textId="10603424" w:rsidR="00E545F9" w:rsidRPr="009F4DC3" w:rsidRDefault="00E545F9" w:rsidP="000C1072">
            <w:pPr>
              <w:rPr>
                <w:rFonts w:ascii="ＭＳ ゴシック" w:eastAsia="ＭＳ ゴシック" w:hAnsi="ＭＳ ゴシック"/>
                <w:sz w:val="18"/>
                <w:szCs w:val="20"/>
              </w:rPr>
            </w:pPr>
            <w:r w:rsidRPr="009F4DC3">
              <w:rPr>
                <w:rFonts w:ascii="ＭＳ ゴシック" w:eastAsia="ＭＳ ゴシック" w:hAnsi="ＭＳ ゴシック"/>
                <w:b/>
                <w:bCs/>
                <w:sz w:val="18"/>
                <w:szCs w:val="20"/>
              </w:rPr>
              <w:lastRenderedPageBreak/>
              <w:t>基本方針２ 人と自然が共生する社会を構築するための仕組作りと人材育成</w:t>
            </w:r>
          </w:p>
          <w:p w14:paraId="2530C07C" w14:textId="448CD69E" w:rsidR="00E545F9" w:rsidRPr="009F4DC3" w:rsidRDefault="00E545F9" w:rsidP="000C1072">
            <w:pPr>
              <w:rPr>
                <w:rFonts w:ascii="Century" w:eastAsia="ＭＳ 明朝" w:hAnsi="Century"/>
                <w:sz w:val="18"/>
                <w:szCs w:val="20"/>
              </w:rPr>
            </w:pPr>
            <w:r w:rsidRPr="009F4DC3">
              <w:rPr>
                <w:rFonts w:ascii="Century" w:eastAsia="ＭＳ 明朝" w:hAnsi="Century" w:hint="eastAsia"/>
                <w:sz w:val="18"/>
                <w:szCs w:val="20"/>
              </w:rPr>
              <w:t>2</w:t>
            </w:r>
            <w:r w:rsidRPr="009F4DC3">
              <w:rPr>
                <w:rFonts w:ascii="Century" w:eastAsia="ＭＳ 明朝" w:hAnsi="Century"/>
                <w:sz w:val="18"/>
                <w:szCs w:val="20"/>
              </w:rPr>
              <w:t xml:space="preserve"> </w:t>
            </w:r>
            <w:r w:rsidRPr="009F4DC3">
              <w:rPr>
                <w:rFonts w:ascii="Century" w:eastAsia="ＭＳ 明朝" w:hAnsi="Century"/>
                <w:sz w:val="18"/>
                <w:szCs w:val="20"/>
              </w:rPr>
              <w:t>人と自然が共生する社会を構築するための活動の推進</w:t>
            </w:r>
          </w:p>
          <w:p w14:paraId="5A55194E" w14:textId="77777777" w:rsidR="00E545F9" w:rsidRPr="009F4DC3" w:rsidRDefault="00E545F9" w:rsidP="000C1072">
            <w:pPr>
              <w:rPr>
                <w:rFonts w:ascii="ＭＳ ゴシック" w:eastAsia="ＭＳ ゴシック" w:hAnsi="ＭＳ ゴシック"/>
                <w:sz w:val="18"/>
                <w:szCs w:val="20"/>
              </w:rPr>
            </w:pPr>
            <w:r w:rsidRPr="009F4DC3">
              <w:rPr>
                <w:rFonts w:ascii="ＭＳ ゴシック" w:eastAsia="ＭＳ ゴシック" w:hAnsi="ＭＳ ゴシック"/>
                <w:b/>
                <w:bCs/>
                <w:sz w:val="18"/>
                <w:szCs w:val="20"/>
              </w:rPr>
              <w:t>基本方針３ 生物多様性の持続可能な利用</w:t>
            </w:r>
          </w:p>
          <w:p w14:paraId="0DB8B163" w14:textId="57566518" w:rsidR="00E545F9" w:rsidRPr="009F4DC3" w:rsidRDefault="00E545F9" w:rsidP="000C1072">
            <w:pPr>
              <w:rPr>
                <w:rFonts w:ascii="Century" w:eastAsia="ＭＳ 明朝" w:hAnsi="Century"/>
                <w:sz w:val="18"/>
                <w:szCs w:val="20"/>
              </w:rPr>
            </w:pPr>
            <w:r w:rsidRPr="009F4DC3">
              <w:rPr>
                <w:rFonts w:ascii="Century" w:eastAsia="ＭＳ 明朝" w:hAnsi="Century" w:hint="eastAsia"/>
                <w:sz w:val="18"/>
                <w:szCs w:val="20"/>
              </w:rPr>
              <w:t>1</w:t>
            </w:r>
            <w:r w:rsidRPr="009F4DC3">
              <w:rPr>
                <w:rFonts w:ascii="Century" w:eastAsia="ＭＳ 明朝" w:hAnsi="Century"/>
                <w:sz w:val="18"/>
                <w:szCs w:val="20"/>
              </w:rPr>
              <w:t xml:space="preserve"> </w:t>
            </w:r>
            <w:r w:rsidRPr="009F4DC3">
              <w:rPr>
                <w:rFonts w:ascii="Century" w:eastAsia="ＭＳ 明朝" w:hAnsi="Century"/>
                <w:sz w:val="18"/>
                <w:szCs w:val="20"/>
              </w:rPr>
              <w:t>生物多様性の保全に配慮した暮らしの展開</w:t>
            </w:r>
          </w:p>
          <w:p w14:paraId="0179D399" w14:textId="02358428" w:rsidR="00E545F9" w:rsidRPr="009F4DC3" w:rsidRDefault="00E545F9" w:rsidP="000C1072">
            <w:pPr>
              <w:rPr>
                <w:rFonts w:ascii="Century" w:eastAsia="ＭＳ 明朝" w:hAnsi="Century"/>
                <w:sz w:val="18"/>
                <w:szCs w:val="20"/>
              </w:rPr>
            </w:pPr>
            <w:r w:rsidRPr="009F4DC3">
              <w:rPr>
                <w:rFonts w:ascii="Century" w:eastAsia="ＭＳ 明朝" w:hAnsi="Century" w:hint="eastAsia"/>
                <w:sz w:val="18"/>
                <w:szCs w:val="20"/>
              </w:rPr>
              <w:t>2</w:t>
            </w:r>
            <w:r w:rsidRPr="009F4DC3">
              <w:rPr>
                <w:rFonts w:ascii="Century" w:eastAsia="ＭＳ 明朝" w:hAnsi="Century"/>
                <w:sz w:val="18"/>
                <w:szCs w:val="20"/>
              </w:rPr>
              <w:t xml:space="preserve"> </w:t>
            </w:r>
            <w:r w:rsidRPr="009F4DC3">
              <w:rPr>
                <w:rFonts w:ascii="Century" w:eastAsia="ＭＳ 明朝" w:hAnsi="Century"/>
                <w:sz w:val="18"/>
                <w:szCs w:val="20"/>
              </w:rPr>
              <w:t>生物多様性の保全に配慮した農林水産業の展開</w:t>
            </w:r>
          </w:p>
          <w:p w14:paraId="497EADCD" w14:textId="7396B70F" w:rsidR="00E545F9" w:rsidRPr="009F4DC3" w:rsidRDefault="00E545F9" w:rsidP="000C1072">
            <w:pPr>
              <w:rPr>
                <w:rFonts w:ascii="Century" w:eastAsia="ＭＳ 明朝" w:hAnsi="Century"/>
                <w:sz w:val="18"/>
                <w:szCs w:val="20"/>
              </w:rPr>
            </w:pPr>
            <w:r w:rsidRPr="009F4DC3">
              <w:rPr>
                <w:rFonts w:ascii="Century" w:eastAsia="ＭＳ 明朝" w:hAnsi="Century" w:hint="eastAsia"/>
                <w:sz w:val="18"/>
                <w:szCs w:val="20"/>
              </w:rPr>
              <w:t>3</w:t>
            </w:r>
            <w:r w:rsidRPr="009F4DC3">
              <w:rPr>
                <w:rFonts w:ascii="Century" w:eastAsia="ＭＳ 明朝" w:hAnsi="Century"/>
                <w:sz w:val="18"/>
                <w:szCs w:val="20"/>
              </w:rPr>
              <w:t xml:space="preserve"> </w:t>
            </w:r>
            <w:r w:rsidRPr="009F4DC3">
              <w:rPr>
                <w:rFonts w:ascii="Century" w:eastAsia="ＭＳ 明朝" w:hAnsi="Century"/>
                <w:sz w:val="18"/>
                <w:szCs w:val="20"/>
              </w:rPr>
              <w:t>里地、里山、里海の適正な利用と管理</w:t>
            </w:r>
          </w:p>
        </w:tc>
      </w:tr>
      <w:tr w:rsidR="00E545F9" w14:paraId="5748F8D8" w14:textId="77777777" w:rsidTr="00E545F9">
        <w:tc>
          <w:tcPr>
            <w:tcW w:w="4253" w:type="dxa"/>
          </w:tcPr>
          <w:p w14:paraId="678EB880" w14:textId="24556997" w:rsidR="00E545F9" w:rsidRPr="00911CC0" w:rsidRDefault="00E545F9" w:rsidP="000C1072">
            <w:pPr>
              <w:pStyle w:val="a9"/>
              <w:numPr>
                <w:ilvl w:val="0"/>
                <w:numId w:val="1"/>
              </w:numPr>
              <w:ind w:left="306" w:hanging="306"/>
              <w:rPr>
                <w:rFonts w:ascii="Century" w:eastAsia="ＭＳ 明朝" w:hAnsi="Century"/>
              </w:rPr>
            </w:pPr>
            <w:r w:rsidRPr="007D6BF2">
              <w:rPr>
                <w:rFonts w:ascii="Century" w:eastAsia="ＭＳ 明朝" w:hAnsi="Century"/>
              </w:rPr>
              <w:t>島民、事業者、学識経験者、来訪者、各自治体など様々な関係者が役割分担・連携して、それぞれの立場で生物多様性の保全に取り組んでいる。</w:t>
            </w:r>
          </w:p>
        </w:tc>
        <w:tc>
          <w:tcPr>
            <w:tcW w:w="12961" w:type="dxa"/>
          </w:tcPr>
          <w:p w14:paraId="02FB1BBD" w14:textId="30B67E69" w:rsidR="00E545F9" w:rsidRPr="00695C5D" w:rsidRDefault="00E545F9" w:rsidP="00036FEA">
            <w:pPr>
              <w:pStyle w:val="a9"/>
              <w:numPr>
                <w:ilvl w:val="0"/>
                <w:numId w:val="9"/>
              </w:numPr>
              <w:ind w:left="239" w:hanging="239"/>
              <w:rPr>
                <w:rFonts w:ascii="Century" w:eastAsia="ＭＳ 明朝" w:hAnsi="Century"/>
              </w:rPr>
            </w:pPr>
            <w:r w:rsidRPr="00E904D4">
              <w:rPr>
                <w:rFonts w:ascii="Century" w:eastAsia="ＭＳ 明朝" w:hAnsi="Century"/>
              </w:rPr>
              <w:t>世界自然遺産や国立公園の保護管理、希少野生生物の保護や外来種対策、拠点施設の管理運営、島民や来島者への普及啓発等、</w:t>
            </w:r>
            <w:r w:rsidRPr="0000712A">
              <w:rPr>
                <w:rFonts w:ascii="Century" w:eastAsia="ＭＳ 明朝" w:hAnsi="Century"/>
                <w:u w:val="thick" w:color="00B0F0"/>
              </w:rPr>
              <w:t>生物多様性の保全に関する各種取組は、その対象・内容に応じて行政機関、学識経験者、活動団体、民間事業者等が、各種会議体や協議会の設置、連携協定の締結、実働現場での協力等によって、さまざまな形で進められている。</w:t>
            </w:r>
          </w:p>
          <w:p w14:paraId="78FFCB87" w14:textId="13D5A264" w:rsidR="00E545F9" w:rsidRPr="005A7B35" w:rsidRDefault="00E545F9" w:rsidP="005A7B35">
            <w:pPr>
              <w:pStyle w:val="a9"/>
              <w:numPr>
                <w:ilvl w:val="0"/>
                <w:numId w:val="16"/>
              </w:numPr>
              <w:rPr>
                <w:rFonts w:ascii="ＭＳ 明朝" w:eastAsia="ＭＳ 明朝" w:hAnsi="ＭＳ 明朝"/>
              </w:rPr>
            </w:pPr>
            <w:r w:rsidRPr="002069CD">
              <w:rPr>
                <w:rFonts w:ascii="Century" w:eastAsia="ＭＳ 明朝" w:hAnsi="Century"/>
                <w:u w:val="thick" w:color="00B0F0"/>
              </w:rPr>
              <w:t>国内</w:t>
            </w:r>
            <w:r w:rsidRPr="002069CD">
              <w:rPr>
                <w:rFonts w:ascii="Century" w:eastAsia="ＭＳ 明朝" w:hAnsi="Century" w:hint="eastAsia"/>
                <w:u w:val="thick" w:color="00B0F0"/>
              </w:rPr>
              <w:t>の</w:t>
            </w:r>
            <w:r w:rsidRPr="002069CD">
              <w:rPr>
                <w:rFonts w:ascii="Century" w:eastAsia="ＭＳ 明朝" w:hAnsi="Century"/>
                <w:u w:val="thick" w:color="00B0F0"/>
              </w:rPr>
              <w:t>他</w:t>
            </w:r>
            <w:r w:rsidRPr="002069CD">
              <w:rPr>
                <w:rFonts w:ascii="Century" w:eastAsia="ＭＳ 明朝" w:hAnsi="Century" w:hint="eastAsia"/>
                <w:u w:val="thick" w:color="00B0F0"/>
              </w:rPr>
              <w:t>の世界遺産</w:t>
            </w:r>
            <w:r w:rsidRPr="002069CD">
              <w:rPr>
                <w:rFonts w:ascii="Century" w:eastAsia="ＭＳ 明朝" w:hAnsi="Century"/>
                <w:u w:val="thick" w:color="00B0F0"/>
              </w:rPr>
              <w:t>地域にない特徴として、鹿児島県内外の企業・団体で構成され</w:t>
            </w:r>
            <w:r w:rsidRPr="002069CD">
              <w:rPr>
                <w:rFonts w:ascii="Century" w:eastAsia="ＭＳ 明朝" w:hAnsi="Century" w:hint="eastAsia"/>
                <w:u w:val="thick" w:color="00B0F0"/>
              </w:rPr>
              <w:t>る「世界自然遺産推進共同体」が挙げられる</w:t>
            </w:r>
            <w:r>
              <w:rPr>
                <w:rFonts w:ascii="Century" w:eastAsia="ＭＳ 明朝" w:hAnsi="Century" w:hint="eastAsia"/>
              </w:rPr>
              <w:t>。</w:t>
            </w:r>
            <w:r w:rsidRPr="005A7B35">
              <w:rPr>
                <w:rFonts w:ascii="Century" w:eastAsia="ＭＳ 明朝" w:hAnsi="Century" w:hint="eastAsia"/>
              </w:rPr>
              <w:t>環境保全と地域振興の両立による持続可能な奄美群島づくりへの貢献を目的として</w:t>
            </w:r>
            <w:r w:rsidRPr="005A7B35">
              <w:rPr>
                <w:rFonts w:ascii="Century" w:eastAsia="ＭＳ 明朝" w:hAnsi="Century" w:hint="eastAsia"/>
              </w:rPr>
              <w:t>2019</w:t>
            </w:r>
            <w:r w:rsidRPr="005A7B35">
              <w:rPr>
                <w:rFonts w:ascii="Century" w:eastAsia="ＭＳ 明朝" w:hAnsi="Century" w:hint="eastAsia"/>
              </w:rPr>
              <w:t>年に発足し、ロードキルや密猟密輸の防止、普及啓発などに取り組んでいる。</w:t>
            </w:r>
            <w:r w:rsidRPr="005A7B35">
              <w:rPr>
                <w:rFonts w:ascii="Century" w:eastAsia="ＭＳ 明朝" w:hAnsi="Century" w:hint="eastAsia"/>
              </w:rPr>
              <w:t>2025</w:t>
            </w:r>
            <w:r w:rsidRPr="005A7B35">
              <w:rPr>
                <w:rFonts w:ascii="Century" w:eastAsia="ＭＳ 明朝" w:hAnsi="Century" w:hint="eastAsia"/>
              </w:rPr>
              <w:t>年</w:t>
            </w:r>
            <w:r w:rsidRPr="005A7B35">
              <w:rPr>
                <w:rFonts w:ascii="Century" w:eastAsia="ＭＳ 明朝" w:hAnsi="Century" w:hint="eastAsia"/>
              </w:rPr>
              <w:t>2</w:t>
            </w:r>
            <w:r w:rsidRPr="005A7B35">
              <w:rPr>
                <w:rFonts w:ascii="Century" w:eastAsia="ＭＳ 明朝" w:hAnsi="Century" w:hint="eastAsia"/>
              </w:rPr>
              <w:t>月現在で</w:t>
            </w:r>
            <w:r w:rsidRPr="005A7B35">
              <w:rPr>
                <w:rFonts w:ascii="Century" w:eastAsia="ＭＳ 明朝" w:hAnsi="Century" w:hint="eastAsia"/>
              </w:rPr>
              <w:t>71</w:t>
            </w:r>
            <w:r w:rsidRPr="005A7B35">
              <w:rPr>
                <w:rFonts w:ascii="Century" w:eastAsia="ＭＳ 明朝" w:hAnsi="Century" w:hint="eastAsia"/>
              </w:rPr>
              <w:t>社・団体が参画しており、</w:t>
            </w:r>
            <w:r w:rsidRPr="005A7B35">
              <w:rPr>
                <w:rFonts w:ascii="Century" w:eastAsia="ＭＳ 明朝" w:hAnsi="Century" w:hint="eastAsia"/>
              </w:rPr>
              <w:t>2019</w:t>
            </w:r>
            <w:r w:rsidRPr="005A7B35">
              <w:rPr>
                <w:rFonts w:ascii="Century" w:eastAsia="ＭＳ 明朝" w:hAnsi="Century" w:hint="eastAsia"/>
              </w:rPr>
              <w:t>年発足当時（</w:t>
            </w:r>
            <w:r w:rsidRPr="005A7B35">
              <w:rPr>
                <w:rFonts w:ascii="Century" w:eastAsia="ＭＳ 明朝" w:hAnsi="Century" w:hint="eastAsia"/>
              </w:rPr>
              <w:t>50</w:t>
            </w:r>
            <w:r w:rsidRPr="005A7B35">
              <w:rPr>
                <w:rFonts w:ascii="Century" w:eastAsia="ＭＳ 明朝" w:hAnsi="Century" w:hint="eastAsia"/>
              </w:rPr>
              <w:t>社・団体）の</w:t>
            </w:r>
            <w:r w:rsidRPr="005A7B35">
              <w:rPr>
                <w:rFonts w:ascii="Century" w:eastAsia="ＭＳ 明朝" w:hAnsi="Century" w:hint="eastAsia"/>
              </w:rPr>
              <w:t>1.4</w:t>
            </w:r>
            <w:r w:rsidRPr="005A7B35">
              <w:rPr>
                <w:rFonts w:ascii="Century" w:eastAsia="ＭＳ 明朝" w:hAnsi="Century" w:hint="eastAsia"/>
              </w:rPr>
              <w:t>倍に増加している。</w:t>
            </w:r>
          </w:p>
        </w:tc>
        <w:tc>
          <w:tcPr>
            <w:tcW w:w="4252" w:type="dxa"/>
          </w:tcPr>
          <w:p w14:paraId="2E9FF972" w14:textId="4F065BB0" w:rsidR="00E545F9" w:rsidRPr="009F4DC3" w:rsidRDefault="00E545F9" w:rsidP="000C1072">
            <w:pPr>
              <w:rPr>
                <w:rFonts w:ascii="ＭＳ ゴシック" w:eastAsia="ＭＳ ゴシック" w:hAnsi="ＭＳ ゴシック"/>
                <w:sz w:val="18"/>
                <w:szCs w:val="20"/>
              </w:rPr>
            </w:pPr>
            <w:r w:rsidRPr="009F4DC3">
              <w:rPr>
                <w:rFonts w:ascii="ＭＳ ゴシック" w:eastAsia="ＭＳ ゴシック" w:hAnsi="ＭＳ ゴシック"/>
                <w:b/>
                <w:bCs/>
                <w:sz w:val="18"/>
                <w:szCs w:val="20"/>
              </w:rPr>
              <w:t>基本方針２ 人と自然が共生する社会を構築するための仕組作りと人材育成</w:t>
            </w:r>
          </w:p>
          <w:p w14:paraId="6948E1FC" w14:textId="41B13378" w:rsidR="00E545F9" w:rsidRPr="009F4DC3" w:rsidRDefault="00E545F9" w:rsidP="000C1072">
            <w:pPr>
              <w:rPr>
                <w:rFonts w:ascii="Century" w:eastAsia="ＭＳ 明朝" w:hAnsi="Century"/>
                <w:sz w:val="18"/>
                <w:szCs w:val="20"/>
              </w:rPr>
            </w:pPr>
            <w:r w:rsidRPr="009F4DC3">
              <w:rPr>
                <w:rFonts w:ascii="Century" w:eastAsia="ＭＳ 明朝" w:hAnsi="Century" w:hint="eastAsia"/>
                <w:sz w:val="18"/>
                <w:szCs w:val="20"/>
              </w:rPr>
              <w:t>1</w:t>
            </w:r>
            <w:r w:rsidRPr="009F4DC3">
              <w:rPr>
                <w:rFonts w:ascii="Century" w:eastAsia="ＭＳ 明朝" w:hAnsi="Century"/>
                <w:sz w:val="18"/>
                <w:szCs w:val="20"/>
              </w:rPr>
              <w:t xml:space="preserve"> </w:t>
            </w:r>
            <w:r w:rsidRPr="009F4DC3">
              <w:rPr>
                <w:rFonts w:ascii="Century" w:eastAsia="ＭＳ 明朝" w:hAnsi="Century"/>
                <w:sz w:val="18"/>
                <w:szCs w:val="20"/>
              </w:rPr>
              <w:t>多様な主体の参画促進</w:t>
            </w:r>
          </w:p>
        </w:tc>
      </w:tr>
      <w:tr w:rsidR="00E545F9" w14:paraId="6FF49F91" w14:textId="77777777" w:rsidTr="00E545F9">
        <w:tc>
          <w:tcPr>
            <w:tcW w:w="4253" w:type="dxa"/>
            <w:shd w:val="clear" w:color="auto" w:fill="auto"/>
          </w:tcPr>
          <w:p w14:paraId="70A8DE5D" w14:textId="40C6B329" w:rsidR="00E545F9" w:rsidRPr="00911CC0" w:rsidRDefault="00E545F9" w:rsidP="000C1072">
            <w:pPr>
              <w:pStyle w:val="a9"/>
              <w:numPr>
                <w:ilvl w:val="0"/>
                <w:numId w:val="1"/>
              </w:numPr>
              <w:ind w:left="306" w:hanging="306"/>
              <w:rPr>
                <w:rFonts w:ascii="Century" w:eastAsia="ＭＳ 明朝" w:hAnsi="Century"/>
              </w:rPr>
            </w:pPr>
            <w:r w:rsidRPr="007D6BF2">
              <w:rPr>
                <w:rFonts w:ascii="Century" w:eastAsia="ＭＳ 明朝" w:hAnsi="Century"/>
              </w:rPr>
              <w:t>豊かな自然と共存する人々の知恵と技を活かした、持続可能な観光の提供がされているなど、活力ある地域となっており、それを国内外に向けて発信している。</w:t>
            </w:r>
          </w:p>
        </w:tc>
        <w:tc>
          <w:tcPr>
            <w:tcW w:w="12961" w:type="dxa"/>
          </w:tcPr>
          <w:p w14:paraId="0244AB22" w14:textId="48254D67" w:rsidR="00E545F9" w:rsidRDefault="00E545F9" w:rsidP="0040272C">
            <w:pPr>
              <w:pStyle w:val="a9"/>
              <w:numPr>
                <w:ilvl w:val="0"/>
                <w:numId w:val="11"/>
              </w:numPr>
              <w:ind w:left="239" w:hanging="239"/>
              <w:rPr>
                <w:rFonts w:ascii="Century" w:eastAsia="ＭＳ 明朝" w:hAnsi="Century"/>
              </w:rPr>
            </w:pPr>
            <w:r>
              <w:rPr>
                <w:rFonts w:ascii="Century" w:eastAsia="ＭＳ 明朝" w:hAnsi="Century" w:hint="eastAsia"/>
              </w:rPr>
              <w:t>2018</w:t>
            </w:r>
            <w:r>
              <w:rPr>
                <w:rFonts w:ascii="Century" w:eastAsia="ＭＳ 明朝" w:hAnsi="Century" w:hint="eastAsia"/>
              </w:rPr>
              <w:t>年に約</w:t>
            </w:r>
            <w:r>
              <w:rPr>
                <w:rFonts w:ascii="Century" w:eastAsia="ＭＳ 明朝" w:hAnsi="Century" w:hint="eastAsia"/>
              </w:rPr>
              <w:t>53</w:t>
            </w:r>
            <w:r>
              <w:rPr>
                <w:rFonts w:ascii="Century" w:eastAsia="ＭＳ 明朝" w:hAnsi="Century" w:hint="eastAsia"/>
              </w:rPr>
              <w:t>万人だった</w:t>
            </w:r>
            <w:r w:rsidRPr="002560D1">
              <w:rPr>
                <w:rFonts w:ascii="Century" w:eastAsia="ＭＳ 明朝" w:hAnsi="Century"/>
              </w:rPr>
              <w:t>入込客数は</w:t>
            </w:r>
            <w:r>
              <w:rPr>
                <w:rFonts w:ascii="Century" w:eastAsia="ＭＳ 明朝" w:hAnsi="Century" w:hint="eastAsia"/>
              </w:rPr>
              <w:t>、コロナ禍で約</w:t>
            </w:r>
            <w:r>
              <w:rPr>
                <w:rFonts w:ascii="Century" w:eastAsia="ＭＳ 明朝" w:hAnsi="Century" w:hint="eastAsia"/>
              </w:rPr>
              <w:t>31</w:t>
            </w:r>
            <w:r>
              <w:rPr>
                <w:rFonts w:ascii="Century" w:eastAsia="ＭＳ 明朝" w:hAnsi="Century" w:hint="eastAsia"/>
              </w:rPr>
              <w:t>万人に減少した</w:t>
            </w:r>
            <w:r w:rsidRPr="00ED190E">
              <w:rPr>
                <w:rFonts w:ascii="Century" w:eastAsia="ＭＳ 明朝" w:hAnsi="Century" w:hint="eastAsia"/>
              </w:rPr>
              <w:t>が、</w:t>
            </w:r>
            <w:r w:rsidRPr="00ED190E">
              <w:rPr>
                <w:rFonts w:ascii="Century" w:eastAsia="ＭＳ 明朝" w:hAnsi="Century" w:hint="eastAsia"/>
              </w:rPr>
              <w:t>2024</w:t>
            </w:r>
            <w:r w:rsidRPr="00ED190E">
              <w:rPr>
                <w:rFonts w:ascii="Century" w:eastAsia="ＭＳ 明朝" w:hAnsi="Century" w:hint="eastAsia"/>
              </w:rPr>
              <w:t>年には約</w:t>
            </w:r>
            <w:r w:rsidRPr="00ED190E">
              <w:rPr>
                <w:rFonts w:ascii="Century" w:eastAsia="ＭＳ 明朝" w:hAnsi="Century" w:hint="eastAsia"/>
              </w:rPr>
              <w:t>50</w:t>
            </w:r>
            <w:r w:rsidRPr="00ED190E">
              <w:rPr>
                <w:rFonts w:ascii="Century" w:eastAsia="ＭＳ 明朝" w:hAnsi="Century" w:hint="eastAsia"/>
              </w:rPr>
              <w:t>万人に回復した（別添図</w:t>
            </w:r>
            <w:r w:rsidRPr="00ED190E">
              <w:rPr>
                <w:rFonts w:ascii="Century" w:eastAsia="ＭＳ 明朝" w:hAnsi="Century" w:hint="eastAsia"/>
              </w:rPr>
              <w:t>2</w:t>
            </w:r>
            <w:r w:rsidR="0054327A">
              <w:rPr>
                <w:rFonts w:ascii="Century" w:eastAsia="ＭＳ 明朝" w:hAnsi="Century" w:hint="eastAsia"/>
              </w:rPr>
              <w:t>2</w:t>
            </w:r>
            <w:r w:rsidRPr="00ED190E">
              <w:rPr>
                <w:rFonts w:ascii="Century" w:eastAsia="ＭＳ 明朝" w:hAnsi="Century" w:hint="eastAsia"/>
              </w:rPr>
              <w:t>）。</w:t>
            </w:r>
          </w:p>
          <w:p w14:paraId="5FD79FD1" w14:textId="707217F2" w:rsidR="00E545F9" w:rsidRDefault="00E545F9" w:rsidP="0040272C">
            <w:pPr>
              <w:pStyle w:val="a9"/>
              <w:numPr>
                <w:ilvl w:val="0"/>
                <w:numId w:val="11"/>
              </w:numPr>
              <w:ind w:left="239" w:hanging="239"/>
              <w:rPr>
                <w:rFonts w:ascii="Century" w:eastAsia="ＭＳ 明朝" w:hAnsi="Century"/>
              </w:rPr>
            </w:pPr>
            <w:r w:rsidRPr="00ED190E">
              <w:rPr>
                <w:rFonts w:ascii="Century" w:eastAsia="ＭＳ 明朝" w:hAnsi="Century" w:hint="eastAsia"/>
                <w:u w:val="thick" w:color="00B0F0"/>
              </w:rPr>
              <w:t>「奄美群島持続的観光マスタープラン」や「奄美群島エコツーリズム推進全体構想」に基づき、持続可能な観光の提供に向けた各種取組みが</w:t>
            </w:r>
            <w:r w:rsidR="00ED190E">
              <w:rPr>
                <w:rFonts w:ascii="Century" w:eastAsia="ＭＳ 明朝" w:hAnsi="Century" w:hint="eastAsia"/>
                <w:u w:val="thick" w:color="00B0F0"/>
              </w:rPr>
              <w:t>、関係機関の連携のもとで</w:t>
            </w:r>
            <w:r w:rsidRPr="00ED190E">
              <w:rPr>
                <w:rFonts w:ascii="Century" w:eastAsia="ＭＳ 明朝" w:hAnsi="Century" w:hint="eastAsia"/>
                <w:u w:val="thick" w:color="00B0F0"/>
              </w:rPr>
              <w:t>計画的に実施されている</w:t>
            </w:r>
            <w:r>
              <w:rPr>
                <w:rFonts w:ascii="Century" w:eastAsia="ＭＳ 明朝" w:hAnsi="Century" w:hint="eastAsia"/>
              </w:rPr>
              <w:t>。</w:t>
            </w:r>
          </w:p>
          <w:p w14:paraId="7B655D1B" w14:textId="2FADD463" w:rsidR="00E545F9" w:rsidRPr="00ED190E" w:rsidRDefault="00E545F9" w:rsidP="00E14EB3">
            <w:pPr>
              <w:pStyle w:val="a9"/>
              <w:numPr>
                <w:ilvl w:val="0"/>
                <w:numId w:val="11"/>
              </w:numPr>
              <w:ind w:left="239" w:hanging="239"/>
              <w:rPr>
                <w:rFonts w:ascii="Century" w:eastAsia="ＭＳ 明朝" w:hAnsi="Century"/>
                <w:u w:val="thick" w:color="00B0F0"/>
              </w:rPr>
            </w:pPr>
            <w:r w:rsidRPr="00ED190E">
              <w:rPr>
                <w:rFonts w:ascii="Century" w:eastAsia="ＭＳ 明朝" w:hAnsi="Century" w:hint="eastAsia"/>
              </w:rPr>
              <w:t>目標⑦のように</w:t>
            </w:r>
            <w:r w:rsidR="00ED190E">
              <w:rPr>
                <w:rFonts w:ascii="Century" w:eastAsia="ＭＳ 明朝" w:hAnsi="Century" w:hint="eastAsia"/>
              </w:rPr>
              <w:t>、</w:t>
            </w:r>
            <w:r w:rsidR="00ED190E" w:rsidRPr="00ED190E">
              <w:rPr>
                <w:rFonts w:ascii="Century" w:eastAsia="ＭＳ 明朝" w:hAnsi="Century" w:hint="eastAsia"/>
                <w:u w:val="thick" w:color="00B0F0"/>
              </w:rPr>
              <w:t>来訪者が生物多様性や自然の恩恵について学ぶ拠点施設は、</w:t>
            </w:r>
            <w:r w:rsidRPr="00ED190E">
              <w:rPr>
                <w:rFonts w:ascii="Century" w:eastAsia="ＭＳ 明朝" w:hAnsi="Century" w:hint="eastAsia"/>
                <w:u w:val="thick" w:color="00B0F0"/>
              </w:rPr>
              <w:t>施設数・内容共に充実</w:t>
            </w:r>
            <w:r>
              <w:rPr>
                <w:rFonts w:ascii="Century" w:eastAsia="ＭＳ 明朝" w:hAnsi="Century" w:hint="eastAsia"/>
              </w:rPr>
              <w:t>している。また、</w:t>
            </w:r>
            <w:r w:rsidRPr="00E14EB3">
              <w:rPr>
                <w:rFonts w:ascii="Century" w:eastAsia="ＭＳ 明朝" w:hAnsi="Century" w:hint="eastAsia"/>
              </w:rPr>
              <w:t>自然を体験する</w:t>
            </w:r>
            <w:r w:rsidRPr="00ED190E">
              <w:rPr>
                <w:rFonts w:ascii="Century" w:eastAsia="ＭＳ 明朝" w:hAnsi="Century" w:hint="eastAsia"/>
                <w:u w:val="thick" w:color="00B0F0"/>
              </w:rPr>
              <w:t>エコツアーも島内各地で提供されており（別添図</w:t>
            </w:r>
            <w:r w:rsidRPr="00ED190E">
              <w:rPr>
                <w:rFonts w:ascii="Century" w:eastAsia="ＭＳ 明朝" w:hAnsi="Century" w:hint="eastAsia"/>
                <w:u w:val="thick" w:color="00B0F0"/>
              </w:rPr>
              <w:t>2</w:t>
            </w:r>
            <w:r w:rsidR="001927DA">
              <w:rPr>
                <w:rFonts w:ascii="Century" w:eastAsia="ＭＳ 明朝" w:hAnsi="Century" w:hint="eastAsia"/>
                <w:u w:val="thick" w:color="00B0F0"/>
              </w:rPr>
              <w:t>3</w:t>
            </w:r>
            <w:r w:rsidRPr="00ED190E">
              <w:rPr>
                <w:rFonts w:ascii="Century" w:eastAsia="ＭＳ 明朝" w:hAnsi="Century" w:hint="eastAsia"/>
                <w:u w:val="thick" w:color="00B0F0"/>
              </w:rPr>
              <w:t>）、主な利用場所では持続可能な観光のための利用ルールの試行に関係機関が連携して取組んでいる。</w:t>
            </w:r>
          </w:p>
          <w:p w14:paraId="0DF80E77" w14:textId="6474E520" w:rsidR="00E545F9" w:rsidRDefault="00E545F9" w:rsidP="00A759C1">
            <w:pPr>
              <w:pStyle w:val="a9"/>
              <w:numPr>
                <w:ilvl w:val="0"/>
                <w:numId w:val="16"/>
              </w:numPr>
              <w:ind w:left="522" w:hanging="283"/>
              <w:rPr>
                <w:rFonts w:ascii="Century" w:eastAsia="ＭＳ 明朝" w:hAnsi="Century"/>
              </w:rPr>
            </w:pPr>
            <w:r w:rsidRPr="00154F4A">
              <w:rPr>
                <w:rFonts w:ascii="Century" w:eastAsia="ＭＳ 明朝" w:hAnsi="Century" w:hint="eastAsia"/>
              </w:rPr>
              <w:t>世界遺産地域内の金作原と湯湾岳で</w:t>
            </w:r>
            <w:r>
              <w:rPr>
                <w:rFonts w:ascii="Century" w:eastAsia="ＭＳ 明朝" w:hAnsi="Century" w:hint="eastAsia"/>
              </w:rPr>
              <w:t>は</w:t>
            </w:r>
            <w:r w:rsidRPr="00154F4A">
              <w:rPr>
                <w:rFonts w:ascii="Century" w:eastAsia="ＭＳ 明朝" w:hAnsi="Century" w:hint="eastAsia"/>
              </w:rPr>
              <w:t>、保全と利用のゾーニング、認定ガイドの同行、車両台数の調整等を含む自主ルールの試行</w:t>
            </w:r>
            <w:r>
              <w:rPr>
                <w:rFonts w:ascii="Century" w:eastAsia="ＭＳ 明朝" w:hAnsi="Century" w:hint="eastAsia"/>
              </w:rPr>
              <w:t>に、</w:t>
            </w:r>
            <w:r w:rsidRPr="00A759C1">
              <w:rPr>
                <w:rFonts w:ascii="Century" w:eastAsia="ＭＳ 明朝" w:hAnsi="Century" w:hint="eastAsia"/>
              </w:rPr>
              <w:t>周辺管理地域では三太郎線周辺</w:t>
            </w:r>
            <w:r>
              <w:rPr>
                <w:rFonts w:ascii="Century" w:eastAsia="ＭＳ 明朝" w:hAnsi="Century" w:hint="eastAsia"/>
              </w:rPr>
              <w:t>のナイトツアー</w:t>
            </w:r>
            <w:r w:rsidRPr="00A759C1">
              <w:rPr>
                <w:rFonts w:ascii="Century" w:eastAsia="ＭＳ 明朝" w:hAnsi="Century" w:hint="eastAsia"/>
              </w:rPr>
              <w:t>事前予約・通行台数制限や市道スタル俣線における通行自粛等の利用ルールの試行に取組んでいる。</w:t>
            </w:r>
          </w:p>
          <w:p w14:paraId="57BF7B9E" w14:textId="4E58861C" w:rsidR="00E545F9" w:rsidRPr="00964323" w:rsidRDefault="00E545F9" w:rsidP="00964323">
            <w:pPr>
              <w:pStyle w:val="a9"/>
              <w:numPr>
                <w:ilvl w:val="0"/>
                <w:numId w:val="18"/>
              </w:numPr>
              <w:ind w:left="238" w:hanging="238"/>
              <w:rPr>
                <w:rFonts w:ascii="Century" w:eastAsia="ＭＳ 明朝" w:hAnsi="Century"/>
              </w:rPr>
            </w:pPr>
            <w:r w:rsidRPr="00ED190E">
              <w:rPr>
                <w:rFonts w:ascii="Century" w:eastAsia="ＭＳ 明朝" w:hAnsi="Century" w:hint="eastAsia"/>
                <w:u w:val="thick" w:color="00B0F0"/>
              </w:rPr>
              <w:t>「奄美群島エコツアーガイド認定制度」が</w:t>
            </w:r>
            <w:r w:rsidRPr="00ED190E">
              <w:rPr>
                <w:rFonts w:ascii="Century" w:eastAsia="ＭＳ 明朝" w:hAnsi="Century"/>
                <w:u w:val="thick" w:color="00B0F0"/>
              </w:rPr>
              <w:t>2017</w:t>
            </w:r>
            <w:r w:rsidRPr="00ED190E">
              <w:rPr>
                <w:rFonts w:ascii="Century" w:eastAsia="ＭＳ 明朝" w:hAnsi="Century"/>
                <w:u w:val="thick" w:color="00B0F0"/>
              </w:rPr>
              <w:t>年</w:t>
            </w:r>
            <w:r w:rsidRPr="00ED190E">
              <w:rPr>
                <w:rFonts w:ascii="Century" w:eastAsia="ＭＳ 明朝" w:hAnsi="Century" w:hint="eastAsia"/>
                <w:u w:val="thick" w:color="00B0F0"/>
              </w:rPr>
              <w:t>から運用開始され、奄美大島の登録・認定ガイド数は増加傾向である（別添図</w:t>
            </w:r>
            <w:r w:rsidRPr="00ED190E">
              <w:rPr>
                <w:rFonts w:ascii="Century" w:eastAsia="ＭＳ 明朝" w:hAnsi="Century" w:hint="eastAsia"/>
                <w:u w:val="thick" w:color="00B0F0"/>
              </w:rPr>
              <w:t>2</w:t>
            </w:r>
            <w:r w:rsidR="001927DA">
              <w:rPr>
                <w:rFonts w:ascii="Century" w:eastAsia="ＭＳ 明朝" w:hAnsi="Century" w:hint="eastAsia"/>
                <w:u w:val="thick" w:color="00B0F0"/>
              </w:rPr>
              <w:t>4</w:t>
            </w:r>
            <w:r w:rsidRPr="00ED190E">
              <w:rPr>
                <w:rFonts w:ascii="Century" w:eastAsia="ＭＳ 明朝" w:hAnsi="Century" w:hint="eastAsia"/>
                <w:u w:val="thick" w:color="00B0F0"/>
              </w:rPr>
              <w:t>）。認定ガイドの利用者数は増加傾向にあり、利用者満足度は増加・向上傾向にある。住民生活に配慮した集落散策も実施されており、ガイドが案内する集落の数は増加傾向である</w:t>
            </w:r>
            <w:r>
              <w:rPr>
                <w:rFonts w:ascii="Century" w:eastAsia="ＭＳ 明朝" w:hAnsi="Century" w:hint="eastAsia"/>
              </w:rPr>
              <w:t>。</w:t>
            </w:r>
          </w:p>
          <w:p w14:paraId="29E85CC9" w14:textId="3989D1A2" w:rsidR="00E545F9" w:rsidRDefault="00E545F9" w:rsidP="00171B20">
            <w:pPr>
              <w:pStyle w:val="a9"/>
              <w:numPr>
                <w:ilvl w:val="0"/>
                <w:numId w:val="16"/>
              </w:numPr>
              <w:ind w:left="522" w:hanging="283"/>
              <w:rPr>
                <w:rFonts w:ascii="Century" w:eastAsia="ＭＳ 明朝" w:hAnsi="Century"/>
              </w:rPr>
            </w:pPr>
            <w:r>
              <w:rPr>
                <w:rFonts w:ascii="Century" w:eastAsia="ＭＳ 明朝" w:hAnsi="Century" w:hint="eastAsia"/>
              </w:rPr>
              <w:t>以下、令和</w:t>
            </w:r>
            <w:r>
              <w:rPr>
                <w:rFonts w:ascii="Century" w:eastAsia="ＭＳ 明朝" w:hAnsi="Century" w:hint="eastAsia"/>
              </w:rPr>
              <w:t>5</w:t>
            </w:r>
            <w:r>
              <w:rPr>
                <w:rFonts w:ascii="Century" w:eastAsia="ＭＳ 明朝" w:hAnsi="Century" w:hint="eastAsia"/>
              </w:rPr>
              <w:t>年度</w:t>
            </w:r>
            <w:r w:rsidRPr="00C33DF9">
              <w:rPr>
                <w:rFonts w:ascii="Century" w:eastAsia="ＭＳ 明朝" w:hAnsi="Century" w:hint="eastAsia"/>
              </w:rPr>
              <w:t>奄美群島エコツーリズム推進協議会</w:t>
            </w:r>
            <w:r>
              <w:rPr>
                <w:rFonts w:ascii="Century" w:eastAsia="ＭＳ 明朝" w:hAnsi="Century" w:hint="eastAsia"/>
              </w:rPr>
              <w:t>資料などより。</w:t>
            </w:r>
          </w:p>
          <w:p w14:paraId="7200C51A" w14:textId="11F4F716" w:rsidR="00E545F9" w:rsidRDefault="00E545F9" w:rsidP="00C33DF9">
            <w:pPr>
              <w:pStyle w:val="a9"/>
              <w:numPr>
                <w:ilvl w:val="0"/>
                <w:numId w:val="19"/>
              </w:numPr>
              <w:ind w:left="805" w:hanging="283"/>
              <w:rPr>
                <w:rFonts w:ascii="Century" w:eastAsia="ＭＳ 明朝" w:hAnsi="Century"/>
              </w:rPr>
            </w:pPr>
            <w:r w:rsidRPr="00C33DF9">
              <w:rPr>
                <w:rFonts w:ascii="Century" w:eastAsia="ＭＳ 明朝" w:hAnsi="Century" w:hint="eastAsia"/>
              </w:rPr>
              <w:t>認定ガイドの利用者数：</w:t>
            </w:r>
            <w:r w:rsidRPr="00C33DF9">
              <w:rPr>
                <w:rFonts w:ascii="Century" w:eastAsia="ＭＳ 明朝" w:hAnsi="Century" w:hint="eastAsia"/>
              </w:rPr>
              <w:t>2018</w:t>
            </w:r>
            <w:r w:rsidRPr="00C33DF9">
              <w:rPr>
                <w:rFonts w:ascii="Century" w:eastAsia="ＭＳ 明朝" w:hAnsi="Century" w:hint="eastAsia"/>
              </w:rPr>
              <w:t>年</w:t>
            </w:r>
            <w:r w:rsidRPr="00C33DF9">
              <w:rPr>
                <w:rFonts w:ascii="Century" w:eastAsia="ＭＳ 明朝" w:hAnsi="Century" w:hint="eastAsia"/>
              </w:rPr>
              <w:t>31,784</w:t>
            </w:r>
            <w:r>
              <w:rPr>
                <w:rFonts w:ascii="Century" w:eastAsia="ＭＳ 明朝" w:hAnsi="Century" w:hint="eastAsia"/>
              </w:rPr>
              <w:t xml:space="preserve"> </w:t>
            </w:r>
            <w:r w:rsidRPr="00C33DF9">
              <w:rPr>
                <w:rFonts w:ascii="Century" w:eastAsia="ＭＳ 明朝" w:hAnsi="Century" w:hint="eastAsia"/>
              </w:rPr>
              <w:t>→</w:t>
            </w:r>
            <w:r>
              <w:rPr>
                <w:rFonts w:ascii="Century" w:eastAsia="ＭＳ 明朝" w:hAnsi="Century" w:hint="eastAsia"/>
              </w:rPr>
              <w:t xml:space="preserve"> </w:t>
            </w:r>
            <w:r w:rsidRPr="00C33DF9">
              <w:rPr>
                <w:rFonts w:ascii="Century" w:eastAsia="ＭＳ 明朝" w:hAnsi="Century" w:hint="eastAsia"/>
              </w:rPr>
              <w:t>2022</w:t>
            </w:r>
            <w:r w:rsidRPr="00C33DF9">
              <w:rPr>
                <w:rFonts w:ascii="Century" w:eastAsia="ＭＳ 明朝" w:hAnsi="Century" w:hint="eastAsia"/>
              </w:rPr>
              <w:t>年</w:t>
            </w:r>
            <w:r w:rsidRPr="00C33DF9">
              <w:rPr>
                <w:rFonts w:ascii="Century" w:eastAsia="ＭＳ 明朝" w:hAnsi="Century" w:hint="eastAsia"/>
              </w:rPr>
              <w:t>51,707</w:t>
            </w:r>
            <w:r w:rsidRPr="00C33DF9">
              <w:rPr>
                <w:rFonts w:ascii="Century" w:eastAsia="ＭＳ 明朝" w:hAnsi="Century" w:hint="eastAsia"/>
              </w:rPr>
              <w:t>人</w:t>
            </w:r>
          </w:p>
          <w:p w14:paraId="560C32E9" w14:textId="0DA451D2" w:rsidR="00E545F9" w:rsidRDefault="00E545F9" w:rsidP="00C33DF9">
            <w:pPr>
              <w:pStyle w:val="a9"/>
              <w:numPr>
                <w:ilvl w:val="0"/>
                <w:numId w:val="19"/>
              </w:numPr>
              <w:ind w:left="805" w:hanging="283"/>
              <w:rPr>
                <w:rFonts w:ascii="Century" w:eastAsia="ＭＳ 明朝" w:hAnsi="Century"/>
              </w:rPr>
            </w:pPr>
            <w:r w:rsidRPr="00C33DF9">
              <w:rPr>
                <w:rFonts w:ascii="Century" w:eastAsia="ＭＳ 明朝" w:hAnsi="Century" w:hint="eastAsia"/>
              </w:rPr>
              <w:t>認定ガイドの利用者満足度：</w:t>
            </w:r>
            <w:r w:rsidRPr="00C33DF9">
              <w:rPr>
                <w:rFonts w:ascii="Century" w:eastAsia="ＭＳ 明朝" w:hAnsi="Century" w:hint="eastAsia"/>
              </w:rPr>
              <w:t>2018</w:t>
            </w:r>
            <w:r w:rsidRPr="00C33DF9">
              <w:rPr>
                <w:rFonts w:ascii="Century" w:eastAsia="ＭＳ 明朝" w:hAnsi="Century" w:hint="eastAsia"/>
              </w:rPr>
              <w:t>年</w:t>
            </w:r>
            <w:r w:rsidRPr="00C33DF9">
              <w:rPr>
                <w:rFonts w:ascii="Century" w:eastAsia="ＭＳ 明朝" w:hAnsi="Century" w:hint="eastAsia"/>
              </w:rPr>
              <w:t>53.0</w:t>
            </w:r>
            <w:r w:rsidRPr="00C33DF9">
              <w:rPr>
                <w:rFonts w:ascii="Century" w:eastAsia="ＭＳ 明朝" w:hAnsi="Century" w:hint="eastAsia"/>
              </w:rPr>
              <w:t>％</w:t>
            </w:r>
            <w:r>
              <w:rPr>
                <w:rFonts w:ascii="Century" w:eastAsia="ＭＳ 明朝" w:hAnsi="Century" w:hint="eastAsia"/>
              </w:rPr>
              <w:t xml:space="preserve"> </w:t>
            </w:r>
            <w:r w:rsidRPr="00C33DF9">
              <w:rPr>
                <w:rFonts w:ascii="Century" w:eastAsia="ＭＳ 明朝" w:hAnsi="Century" w:hint="eastAsia"/>
              </w:rPr>
              <w:t>→</w:t>
            </w:r>
            <w:r>
              <w:rPr>
                <w:rFonts w:ascii="Century" w:eastAsia="ＭＳ 明朝" w:hAnsi="Century" w:hint="eastAsia"/>
              </w:rPr>
              <w:t xml:space="preserve"> </w:t>
            </w:r>
            <w:r w:rsidRPr="00C33DF9">
              <w:rPr>
                <w:rFonts w:ascii="Century" w:eastAsia="ＭＳ 明朝" w:hAnsi="Century" w:hint="eastAsia"/>
              </w:rPr>
              <w:t>2022</w:t>
            </w:r>
            <w:r w:rsidRPr="00C33DF9">
              <w:rPr>
                <w:rFonts w:ascii="Century" w:eastAsia="ＭＳ 明朝" w:hAnsi="Century" w:hint="eastAsia"/>
              </w:rPr>
              <w:t>年</w:t>
            </w:r>
            <w:r w:rsidRPr="00C33DF9">
              <w:rPr>
                <w:rFonts w:ascii="Century" w:eastAsia="ＭＳ 明朝" w:hAnsi="Century" w:hint="eastAsia"/>
              </w:rPr>
              <w:t>83.0%</w:t>
            </w:r>
          </w:p>
          <w:p w14:paraId="60FDFCC5" w14:textId="7C5FF4C5" w:rsidR="00E545F9" w:rsidRDefault="00E545F9" w:rsidP="00C33DF9">
            <w:pPr>
              <w:pStyle w:val="a9"/>
              <w:numPr>
                <w:ilvl w:val="0"/>
                <w:numId w:val="19"/>
              </w:numPr>
              <w:ind w:left="805" w:hanging="283"/>
              <w:rPr>
                <w:rFonts w:ascii="Century" w:eastAsia="ＭＳ 明朝" w:hAnsi="Century"/>
              </w:rPr>
            </w:pPr>
            <w:r w:rsidRPr="00C33DF9">
              <w:rPr>
                <w:rFonts w:ascii="Century" w:eastAsia="ＭＳ 明朝" w:hAnsi="Century" w:hint="eastAsia"/>
              </w:rPr>
              <w:t>ガイドが案内する集落の数：</w:t>
            </w:r>
            <w:r w:rsidRPr="00C33DF9">
              <w:rPr>
                <w:rFonts w:ascii="Century" w:eastAsia="ＭＳ 明朝" w:hAnsi="Century" w:hint="eastAsia"/>
              </w:rPr>
              <w:t>2018</w:t>
            </w:r>
            <w:r w:rsidRPr="00C33DF9">
              <w:rPr>
                <w:rFonts w:ascii="Century" w:eastAsia="ＭＳ 明朝" w:hAnsi="Century" w:hint="eastAsia"/>
              </w:rPr>
              <w:t>年</w:t>
            </w:r>
            <w:r w:rsidRPr="00C33DF9">
              <w:rPr>
                <w:rFonts w:ascii="Century" w:eastAsia="ＭＳ 明朝" w:hAnsi="Century" w:hint="eastAsia"/>
              </w:rPr>
              <w:t>6</w:t>
            </w:r>
            <w:r w:rsidRPr="00C33DF9">
              <w:rPr>
                <w:rFonts w:ascii="Century" w:eastAsia="ＭＳ 明朝" w:hAnsi="Century" w:hint="eastAsia"/>
              </w:rPr>
              <w:t>集落</w:t>
            </w:r>
            <w:r>
              <w:rPr>
                <w:rFonts w:ascii="Century" w:eastAsia="ＭＳ 明朝" w:hAnsi="Century" w:hint="eastAsia"/>
              </w:rPr>
              <w:t xml:space="preserve"> </w:t>
            </w:r>
            <w:r w:rsidRPr="00C33DF9">
              <w:rPr>
                <w:rFonts w:ascii="Century" w:eastAsia="ＭＳ 明朝" w:hAnsi="Century" w:hint="eastAsia"/>
              </w:rPr>
              <w:t>→</w:t>
            </w:r>
            <w:r>
              <w:rPr>
                <w:rFonts w:ascii="Century" w:eastAsia="ＭＳ 明朝" w:hAnsi="Century" w:hint="eastAsia"/>
              </w:rPr>
              <w:t xml:space="preserve"> </w:t>
            </w:r>
            <w:r w:rsidRPr="00C33DF9">
              <w:rPr>
                <w:rFonts w:ascii="Century" w:eastAsia="ＭＳ 明朝" w:hAnsi="Century" w:hint="eastAsia"/>
              </w:rPr>
              <w:t>2022</w:t>
            </w:r>
            <w:r w:rsidRPr="00C33DF9">
              <w:rPr>
                <w:rFonts w:ascii="Century" w:eastAsia="ＭＳ 明朝" w:hAnsi="Century" w:hint="eastAsia"/>
              </w:rPr>
              <w:t>年</w:t>
            </w:r>
            <w:r w:rsidRPr="00C33DF9">
              <w:rPr>
                <w:rFonts w:ascii="Century" w:eastAsia="ＭＳ 明朝" w:hAnsi="Century" w:hint="eastAsia"/>
              </w:rPr>
              <w:t>69</w:t>
            </w:r>
            <w:r w:rsidRPr="00C33DF9">
              <w:rPr>
                <w:rFonts w:ascii="Century" w:eastAsia="ＭＳ 明朝" w:hAnsi="Century" w:hint="eastAsia"/>
              </w:rPr>
              <w:t>集落</w:t>
            </w:r>
          </w:p>
          <w:p w14:paraId="4C140FB3" w14:textId="20B5B1C0" w:rsidR="00E545F9" w:rsidRPr="00ED190E" w:rsidRDefault="00E545F9" w:rsidP="005A58D7">
            <w:pPr>
              <w:pStyle w:val="a9"/>
              <w:numPr>
                <w:ilvl w:val="0"/>
                <w:numId w:val="18"/>
              </w:numPr>
              <w:ind w:left="238" w:hanging="238"/>
              <w:rPr>
                <w:rFonts w:ascii="Century" w:eastAsia="ＭＳ 明朝" w:hAnsi="Century"/>
                <w:u w:val="thick" w:color="00B0F0"/>
              </w:rPr>
            </w:pPr>
            <w:r w:rsidRPr="00ED190E">
              <w:rPr>
                <w:rFonts w:ascii="Century" w:eastAsia="ＭＳ 明朝" w:hAnsi="Century" w:hint="eastAsia"/>
                <w:u w:val="thick" w:color="00B0F0"/>
              </w:rPr>
              <w:t>持続可能な観光の提供について、奄美群島として、また世界遺産地域として沖縄県側とも連携しつつ</w:t>
            </w:r>
            <w:r w:rsidRPr="00ED190E">
              <w:rPr>
                <w:rFonts w:ascii="Century" w:eastAsia="ＭＳ 明朝" w:hAnsi="Century" w:hint="eastAsia"/>
                <w:u w:val="thick" w:color="00B0F0"/>
              </w:rPr>
              <w:t>Web</w:t>
            </w:r>
            <w:r w:rsidRPr="00ED190E">
              <w:rPr>
                <w:rFonts w:ascii="Century" w:eastAsia="ＭＳ 明朝" w:hAnsi="Century" w:hint="eastAsia"/>
                <w:u w:val="thick" w:color="00B0F0"/>
              </w:rPr>
              <w:t>サイトで国内外に発信されている。民間事業者もそれぞれ独自に情報発信を行っている。</w:t>
            </w:r>
          </w:p>
          <w:p w14:paraId="2440332B" w14:textId="644B1C42" w:rsidR="00E545F9" w:rsidRPr="005A58D7" w:rsidRDefault="00E545F9" w:rsidP="005A58D7">
            <w:pPr>
              <w:pStyle w:val="a9"/>
              <w:numPr>
                <w:ilvl w:val="0"/>
                <w:numId w:val="16"/>
              </w:numPr>
              <w:rPr>
                <w:rFonts w:ascii="Century" w:eastAsia="ＭＳ 明朝" w:hAnsi="Century"/>
              </w:rPr>
            </w:pPr>
            <w:r>
              <w:rPr>
                <w:rFonts w:ascii="Century" w:eastAsia="ＭＳ 明朝" w:hAnsi="Century" w:hint="eastAsia"/>
              </w:rPr>
              <w:t xml:space="preserve">例：奄美群島広域事務組合　</w:t>
            </w:r>
            <w:hyperlink w:history="1">
              <w:r w:rsidRPr="006B625C">
                <w:rPr>
                  <w:rStyle w:val="af5"/>
                  <w:rFonts w:ascii="Century" w:eastAsia="ＭＳ 明朝" w:hAnsi="Century"/>
                </w:rPr>
                <w:t>http://www.amami.or.jp/</w:t>
              </w:r>
            </w:hyperlink>
          </w:p>
          <w:p w14:paraId="40DB3DFC" w14:textId="72535610" w:rsidR="00E545F9" w:rsidRDefault="00E545F9" w:rsidP="005A58D7">
            <w:pPr>
              <w:pStyle w:val="a9"/>
              <w:numPr>
                <w:ilvl w:val="0"/>
                <w:numId w:val="20"/>
              </w:numPr>
              <w:ind w:left="947" w:hanging="268"/>
              <w:rPr>
                <w:rFonts w:ascii="Century" w:eastAsia="ＭＳ 明朝" w:hAnsi="Century"/>
              </w:rPr>
            </w:pPr>
            <w:r>
              <w:rPr>
                <w:rFonts w:ascii="Century" w:eastAsia="ＭＳ 明朝" w:hAnsi="Century" w:hint="eastAsia"/>
              </w:rPr>
              <w:t>奄美群島認定エコツアーガイド（英語ページあり）</w:t>
            </w:r>
          </w:p>
          <w:p w14:paraId="0CADB0DC" w14:textId="30880B9C" w:rsidR="00E545F9" w:rsidRDefault="00E545F9" w:rsidP="005A58D7">
            <w:pPr>
              <w:pStyle w:val="a9"/>
              <w:numPr>
                <w:ilvl w:val="0"/>
                <w:numId w:val="16"/>
              </w:numPr>
              <w:rPr>
                <w:rFonts w:ascii="Century" w:eastAsia="ＭＳ 明朝" w:hAnsi="Century"/>
              </w:rPr>
            </w:pPr>
            <w:r>
              <w:rPr>
                <w:rFonts w:ascii="Century" w:eastAsia="ＭＳ 明朝" w:hAnsi="Century" w:hint="eastAsia"/>
              </w:rPr>
              <w:t>例：鹿児島県・沖縄県・（公社）鹿児島県観光連盟・沖縄観光コンベンションビューロー</w:t>
            </w:r>
          </w:p>
          <w:p w14:paraId="34552C90" w14:textId="29716621" w:rsidR="00E545F9" w:rsidRPr="003A2901" w:rsidRDefault="00E545F9" w:rsidP="003A2901">
            <w:pPr>
              <w:pStyle w:val="a9"/>
              <w:numPr>
                <w:ilvl w:val="0"/>
                <w:numId w:val="20"/>
              </w:numPr>
              <w:ind w:left="947" w:hanging="268"/>
              <w:rPr>
                <w:rFonts w:ascii="Century" w:eastAsia="ＭＳ 明朝" w:hAnsi="Century"/>
              </w:rPr>
            </w:pPr>
            <w:r>
              <w:rPr>
                <w:rFonts w:ascii="Century" w:eastAsia="ＭＳ 明朝" w:hAnsi="Century" w:hint="eastAsia"/>
              </w:rPr>
              <w:t>世界自然遺産　奄美・沖縄　時をつむぐ、彩の島（</w:t>
            </w:r>
            <w:hyperlink w:history="1">
              <w:r w:rsidRPr="006B625C">
                <w:rPr>
                  <w:rStyle w:val="af5"/>
                  <w:rFonts w:ascii="Century" w:eastAsia="ＭＳ 明朝" w:hAnsi="Century"/>
                </w:rPr>
                <w:t>https://amamiokinawa.jp/</w:t>
              </w:r>
            </w:hyperlink>
            <w:r>
              <w:rPr>
                <w:rFonts w:ascii="Century" w:eastAsia="ＭＳ 明朝" w:hAnsi="Century" w:hint="eastAsia"/>
              </w:rPr>
              <w:t>）</w:t>
            </w:r>
          </w:p>
        </w:tc>
        <w:tc>
          <w:tcPr>
            <w:tcW w:w="4252" w:type="dxa"/>
          </w:tcPr>
          <w:p w14:paraId="4CF2F3D5" w14:textId="6D464960" w:rsidR="00E545F9" w:rsidRPr="009F4DC3" w:rsidRDefault="00E545F9" w:rsidP="000C1072">
            <w:pPr>
              <w:rPr>
                <w:rFonts w:ascii="ＭＳ ゴシック" w:eastAsia="ＭＳ ゴシック" w:hAnsi="ＭＳ ゴシック"/>
                <w:sz w:val="18"/>
                <w:szCs w:val="20"/>
              </w:rPr>
            </w:pPr>
            <w:r w:rsidRPr="009F4DC3">
              <w:rPr>
                <w:rFonts w:ascii="ＭＳ ゴシック" w:eastAsia="ＭＳ ゴシック" w:hAnsi="ＭＳ ゴシック"/>
                <w:b/>
                <w:bCs/>
                <w:sz w:val="18"/>
                <w:szCs w:val="20"/>
              </w:rPr>
              <w:t>基本方針３ 生物多様性の持続可能な利用</w:t>
            </w:r>
          </w:p>
          <w:p w14:paraId="1967989D" w14:textId="571941CE" w:rsidR="00E545F9" w:rsidRPr="009F4DC3" w:rsidRDefault="00E545F9" w:rsidP="000C1072">
            <w:pPr>
              <w:rPr>
                <w:rFonts w:ascii="Century" w:eastAsia="ＭＳ 明朝" w:hAnsi="Century"/>
                <w:sz w:val="18"/>
                <w:szCs w:val="20"/>
              </w:rPr>
            </w:pPr>
            <w:r w:rsidRPr="009F4DC3">
              <w:rPr>
                <w:rFonts w:ascii="Century" w:eastAsia="ＭＳ 明朝" w:hAnsi="Century" w:hint="eastAsia"/>
                <w:sz w:val="18"/>
                <w:szCs w:val="20"/>
              </w:rPr>
              <w:t>4</w:t>
            </w:r>
            <w:r w:rsidRPr="009F4DC3">
              <w:rPr>
                <w:rFonts w:ascii="Century" w:eastAsia="ＭＳ 明朝" w:hAnsi="Century"/>
                <w:sz w:val="18"/>
                <w:szCs w:val="20"/>
              </w:rPr>
              <w:t xml:space="preserve"> </w:t>
            </w:r>
            <w:r w:rsidRPr="009F4DC3">
              <w:rPr>
                <w:rFonts w:ascii="Century" w:eastAsia="ＭＳ 明朝" w:hAnsi="Century"/>
                <w:sz w:val="18"/>
                <w:szCs w:val="20"/>
              </w:rPr>
              <w:t>生物多様性の保全に配慮した観光業の展開</w:t>
            </w:r>
          </w:p>
        </w:tc>
      </w:tr>
    </w:tbl>
    <w:p w14:paraId="17398679" w14:textId="77777777" w:rsidR="008C25EC" w:rsidRPr="00911CC0" w:rsidRDefault="008C25EC"/>
    <w:sectPr w:rsidR="008C25EC" w:rsidRPr="00911CC0" w:rsidSect="003A51C2">
      <w:footerReference w:type="default" r:id="rId9"/>
      <w:pgSz w:w="23811" w:h="16838" w:orient="landscape" w:code="8"/>
      <w:pgMar w:top="1361" w:right="1077" w:bottom="1361" w:left="1077"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9663" w14:textId="77777777" w:rsidR="00C0030C" w:rsidRDefault="00C0030C" w:rsidP="004278CC">
      <w:r>
        <w:separator/>
      </w:r>
    </w:p>
  </w:endnote>
  <w:endnote w:type="continuationSeparator" w:id="0">
    <w:p w14:paraId="2481DBEE" w14:textId="77777777" w:rsidR="00C0030C" w:rsidRDefault="00C0030C" w:rsidP="0042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008486"/>
      <w:docPartObj>
        <w:docPartGallery w:val="Page Numbers (Bottom of Page)"/>
        <w:docPartUnique/>
      </w:docPartObj>
    </w:sdtPr>
    <w:sdtEndPr/>
    <w:sdtContent>
      <w:p w14:paraId="75630EFF" w14:textId="51F967AE" w:rsidR="0022658F" w:rsidRDefault="0022658F">
        <w:pPr>
          <w:pStyle w:val="af2"/>
          <w:jc w:val="center"/>
        </w:pPr>
        <w:r>
          <w:fldChar w:fldCharType="begin"/>
        </w:r>
        <w:r>
          <w:instrText>PAGE   \* MERGEFORMAT</w:instrText>
        </w:r>
        <w:r>
          <w:fldChar w:fldCharType="separate"/>
        </w:r>
        <w:r>
          <w:rPr>
            <w:lang w:val="ja-JP"/>
          </w:rPr>
          <w:t>2</w:t>
        </w:r>
        <w:r>
          <w:fldChar w:fldCharType="end"/>
        </w:r>
      </w:p>
    </w:sdtContent>
  </w:sdt>
  <w:p w14:paraId="6A16AE3F" w14:textId="77777777" w:rsidR="0022658F" w:rsidRDefault="0022658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03056" w14:textId="77777777" w:rsidR="00C0030C" w:rsidRDefault="00C0030C" w:rsidP="004278CC">
      <w:r>
        <w:separator/>
      </w:r>
    </w:p>
  </w:footnote>
  <w:footnote w:type="continuationSeparator" w:id="0">
    <w:p w14:paraId="5B2AEF00" w14:textId="77777777" w:rsidR="00C0030C" w:rsidRDefault="00C0030C" w:rsidP="00427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F5C"/>
    <w:multiLevelType w:val="hybridMultilevel"/>
    <w:tmpl w:val="33A0EEC8"/>
    <w:lvl w:ilvl="0" w:tplc="0409000B">
      <w:start w:val="1"/>
      <w:numFmt w:val="bullet"/>
      <w:lvlText w:val=""/>
      <w:lvlJc w:val="left"/>
      <w:pPr>
        <w:ind w:left="679" w:hanging="440"/>
      </w:pPr>
      <w:rPr>
        <w:rFonts w:ascii="Wingdings" w:hAnsi="Wingdings" w:hint="default"/>
      </w:rPr>
    </w:lvl>
    <w:lvl w:ilvl="1" w:tplc="0409000B" w:tentative="1">
      <w:start w:val="1"/>
      <w:numFmt w:val="bullet"/>
      <w:lvlText w:val=""/>
      <w:lvlJc w:val="left"/>
      <w:pPr>
        <w:ind w:left="1119" w:hanging="440"/>
      </w:pPr>
      <w:rPr>
        <w:rFonts w:ascii="Wingdings" w:hAnsi="Wingdings" w:hint="default"/>
      </w:rPr>
    </w:lvl>
    <w:lvl w:ilvl="2" w:tplc="0409000D" w:tentative="1">
      <w:start w:val="1"/>
      <w:numFmt w:val="bullet"/>
      <w:lvlText w:val=""/>
      <w:lvlJc w:val="left"/>
      <w:pPr>
        <w:ind w:left="1559" w:hanging="440"/>
      </w:pPr>
      <w:rPr>
        <w:rFonts w:ascii="Wingdings" w:hAnsi="Wingdings" w:hint="default"/>
      </w:rPr>
    </w:lvl>
    <w:lvl w:ilvl="3" w:tplc="04090001" w:tentative="1">
      <w:start w:val="1"/>
      <w:numFmt w:val="bullet"/>
      <w:lvlText w:val=""/>
      <w:lvlJc w:val="left"/>
      <w:pPr>
        <w:ind w:left="1999" w:hanging="440"/>
      </w:pPr>
      <w:rPr>
        <w:rFonts w:ascii="Wingdings" w:hAnsi="Wingdings" w:hint="default"/>
      </w:rPr>
    </w:lvl>
    <w:lvl w:ilvl="4" w:tplc="0409000B" w:tentative="1">
      <w:start w:val="1"/>
      <w:numFmt w:val="bullet"/>
      <w:lvlText w:val=""/>
      <w:lvlJc w:val="left"/>
      <w:pPr>
        <w:ind w:left="2439" w:hanging="440"/>
      </w:pPr>
      <w:rPr>
        <w:rFonts w:ascii="Wingdings" w:hAnsi="Wingdings" w:hint="default"/>
      </w:rPr>
    </w:lvl>
    <w:lvl w:ilvl="5" w:tplc="0409000D" w:tentative="1">
      <w:start w:val="1"/>
      <w:numFmt w:val="bullet"/>
      <w:lvlText w:val=""/>
      <w:lvlJc w:val="left"/>
      <w:pPr>
        <w:ind w:left="2879" w:hanging="440"/>
      </w:pPr>
      <w:rPr>
        <w:rFonts w:ascii="Wingdings" w:hAnsi="Wingdings" w:hint="default"/>
      </w:rPr>
    </w:lvl>
    <w:lvl w:ilvl="6" w:tplc="04090001" w:tentative="1">
      <w:start w:val="1"/>
      <w:numFmt w:val="bullet"/>
      <w:lvlText w:val=""/>
      <w:lvlJc w:val="left"/>
      <w:pPr>
        <w:ind w:left="3319" w:hanging="440"/>
      </w:pPr>
      <w:rPr>
        <w:rFonts w:ascii="Wingdings" w:hAnsi="Wingdings" w:hint="default"/>
      </w:rPr>
    </w:lvl>
    <w:lvl w:ilvl="7" w:tplc="0409000B" w:tentative="1">
      <w:start w:val="1"/>
      <w:numFmt w:val="bullet"/>
      <w:lvlText w:val=""/>
      <w:lvlJc w:val="left"/>
      <w:pPr>
        <w:ind w:left="3759" w:hanging="440"/>
      </w:pPr>
      <w:rPr>
        <w:rFonts w:ascii="Wingdings" w:hAnsi="Wingdings" w:hint="default"/>
      </w:rPr>
    </w:lvl>
    <w:lvl w:ilvl="8" w:tplc="0409000D" w:tentative="1">
      <w:start w:val="1"/>
      <w:numFmt w:val="bullet"/>
      <w:lvlText w:val=""/>
      <w:lvlJc w:val="left"/>
      <w:pPr>
        <w:ind w:left="4199" w:hanging="440"/>
      </w:pPr>
      <w:rPr>
        <w:rFonts w:ascii="Wingdings" w:hAnsi="Wingdings" w:hint="default"/>
      </w:rPr>
    </w:lvl>
  </w:abstractNum>
  <w:abstractNum w:abstractNumId="1" w15:restartNumberingAfterBreak="0">
    <w:nsid w:val="18AA562C"/>
    <w:multiLevelType w:val="hybridMultilevel"/>
    <w:tmpl w:val="1C54492A"/>
    <w:lvl w:ilvl="0" w:tplc="97064076">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97258C4"/>
    <w:multiLevelType w:val="hybridMultilevel"/>
    <w:tmpl w:val="41BAFF3A"/>
    <w:lvl w:ilvl="0" w:tplc="97064076">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DE211BA"/>
    <w:multiLevelType w:val="hybridMultilevel"/>
    <w:tmpl w:val="84E24ADA"/>
    <w:lvl w:ilvl="0" w:tplc="04090011">
      <w:start w:val="1"/>
      <w:numFmt w:val="decimalEnclosedCircle"/>
      <w:lvlText w:val="%1"/>
      <w:lvlJc w:val="left"/>
      <w:pPr>
        <w:ind w:left="440" w:hanging="440"/>
      </w:pPr>
      <w:rPr>
        <w:rFont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2F84F9E"/>
    <w:multiLevelType w:val="hybridMultilevel"/>
    <w:tmpl w:val="37D0AB6C"/>
    <w:lvl w:ilvl="0" w:tplc="97064076">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54D4083"/>
    <w:multiLevelType w:val="hybridMultilevel"/>
    <w:tmpl w:val="AA529122"/>
    <w:lvl w:ilvl="0" w:tplc="0409000B">
      <w:start w:val="1"/>
      <w:numFmt w:val="bullet"/>
      <w:lvlText w:val=""/>
      <w:lvlJc w:val="left"/>
      <w:pPr>
        <w:ind w:left="679" w:hanging="440"/>
      </w:pPr>
      <w:rPr>
        <w:rFonts w:ascii="Wingdings" w:hAnsi="Wingdings" w:hint="default"/>
      </w:rPr>
    </w:lvl>
    <w:lvl w:ilvl="1" w:tplc="0409000B" w:tentative="1">
      <w:start w:val="1"/>
      <w:numFmt w:val="bullet"/>
      <w:lvlText w:val=""/>
      <w:lvlJc w:val="left"/>
      <w:pPr>
        <w:ind w:left="1119" w:hanging="440"/>
      </w:pPr>
      <w:rPr>
        <w:rFonts w:ascii="Wingdings" w:hAnsi="Wingdings" w:hint="default"/>
      </w:rPr>
    </w:lvl>
    <w:lvl w:ilvl="2" w:tplc="0409000D" w:tentative="1">
      <w:start w:val="1"/>
      <w:numFmt w:val="bullet"/>
      <w:lvlText w:val=""/>
      <w:lvlJc w:val="left"/>
      <w:pPr>
        <w:ind w:left="1559" w:hanging="440"/>
      </w:pPr>
      <w:rPr>
        <w:rFonts w:ascii="Wingdings" w:hAnsi="Wingdings" w:hint="default"/>
      </w:rPr>
    </w:lvl>
    <w:lvl w:ilvl="3" w:tplc="04090001" w:tentative="1">
      <w:start w:val="1"/>
      <w:numFmt w:val="bullet"/>
      <w:lvlText w:val=""/>
      <w:lvlJc w:val="left"/>
      <w:pPr>
        <w:ind w:left="1999" w:hanging="440"/>
      </w:pPr>
      <w:rPr>
        <w:rFonts w:ascii="Wingdings" w:hAnsi="Wingdings" w:hint="default"/>
      </w:rPr>
    </w:lvl>
    <w:lvl w:ilvl="4" w:tplc="0409000B" w:tentative="1">
      <w:start w:val="1"/>
      <w:numFmt w:val="bullet"/>
      <w:lvlText w:val=""/>
      <w:lvlJc w:val="left"/>
      <w:pPr>
        <w:ind w:left="2439" w:hanging="440"/>
      </w:pPr>
      <w:rPr>
        <w:rFonts w:ascii="Wingdings" w:hAnsi="Wingdings" w:hint="default"/>
      </w:rPr>
    </w:lvl>
    <w:lvl w:ilvl="5" w:tplc="0409000D" w:tentative="1">
      <w:start w:val="1"/>
      <w:numFmt w:val="bullet"/>
      <w:lvlText w:val=""/>
      <w:lvlJc w:val="left"/>
      <w:pPr>
        <w:ind w:left="2879" w:hanging="440"/>
      </w:pPr>
      <w:rPr>
        <w:rFonts w:ascii="Wingdings" w:hAnsi="Wingdings" w:hint="default"/>
      </w:rPr>
    </w:lvl>
    <w:lvl w:ilvl="6" w:tplc="04090001" w:tentative="1">
      <w:start w:val="1"/>
      <w:numFmt w:val="bullet"/>
      <w:lvlText w:val=""/>
      <w:lvlJc w:val="left"/>
      <w:pPr>
        <w:ind w:left="3319" w:hanging="440"/>
      </w:pPr>
      <w:rPr>
        <w:rFonts w:ascii="Wingdings" w:hAnsi="Wingdings" w:hint="default"/>
      </w:rPr>
    </w:lvl>
    <w:lvl w:ilvl="7" w:tplc="0409000B" w:tentative="1">
      <w:start w:val="1"/>
      <w:numFmt w:val="bullet"/>
      <w:lvlText w:val=""/>
      <w:lvlJc w:val="left"/>
      <w:pPr>
        <w:ind w:left="3759" w:hanging="440"/>
      </w:pPr>
      <w:rPr>
        <w:rFonts w:ascii="Wingdings" w:hAnsi="Wingdings" w:hint="default"/>
      </w:rPr>
    </w:lvl>
    <w:lvl w:ilvl="8" w:tplc="0409000D" w:tentative="1">
      <w:start w:val="1"/>
      <w:numFmt w:val="bullet"/>
      <w:lvlText w:val=""/>
      <w:lvlJc w:val="left"/>
      <w:pPr>
        <w:ind w:left="4199" w:hanging="440"/>
      </w:pPr>
      <w:rPr>
        <w:rFonts w:ascii="Wingdings" w:hAnsi="Wingdings" w:hint="default"/>
      </w:rPr>
    </w:lvl>
  </w:abstractNum>
  <w:abstractNum w:abstractNumId="6" w15:restartNumberingAfterBreak="0">
    <w:nsid w:val="284819C7"/>
    <w:multiLevelType w:val="hybridMultilevel"/>
    <w:tmpl w:val="51F824DC"/>
    <w:lvl w:ilvl="0" w:tplc="97064076">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E6041D6"/>
    <w:multiLevelType w:val="hybridMultilevel"/>
    <w:tmpl w:val="41282C12"/>
    <w:lvl w:ilvl="0" w:tplc="541C288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41D6FF7"/>
    <w:multiLevelType w:val="hybridMultilevel"/>
    <w:tmpl w:val="2D7C4B84"/>
    <w:lvl w:ilvl="0" w:tplc="97064076">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5F11059"/>
    <w:multiLevelType w:val="hybridMultilevel"/>
    <w:tmpl w:val="C1E0689C"/>
    <w:lvl w:ilvl="0" w:tplc="97064076">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6B90F80"/>
    <w:multiLevelType w:val="hybridMultilevel"/>
    <w:tmpl w:val="BE74D7E8"/>
    <w:lvl w:ilvl="0" w:tplc="CD7819B0">
      <w:start w:val="1"/>
      <w:numFmt w:val="bullet"/>
      <w:lvlText w:val="−"/>
      <w:lvlJc w:val="left"/>
      <w:pPr>
        <w:ind w:left="962" w:hanging="440"/>
      </w:pPr>
      <w:rPr>
        <w:rFonts w:ascii="ＭＳ 明朝" w:eastAsia="ＭＳ 明朝" w:hAnsi="ＭＳ 明朝" w:hint="eastAsia"/>
      </w:rPr>
    </w:lvl>
    <w:lvl w:ilvl="1" w:tplc="0409000B" w:tentative="1">
      <w:start w:val="1"/>
      <w:numFmt w:val="bullet"/>
      <w:lvlText w:val=""/>
      <w:lvlJc w:val="left"/>
      <w:pPr>
        <w:ind w:left="1402" w:hanging="440"/>
      </w:pPr>
      <w:rPr>
        <w:rFonts w:ascii="Wingdings" w:hAnsi="Wingdings" w:hint="default"/>
      </w:rPr>
    </w:lvl>
    <w:lvl w:ilvl="2" w:tplc="0409000D" w:tentative="1">
      <w:start w:val="1"/>
      <w:numFmt w:val="bullet"/>
      <w:lvlText w:val=""/>
      <w:lvlJc w:val="left"/>
      <w:pPr>
        <w:ind w:left="1842" w:hanging="440"/>
      </w:pPr>
      <w:rPr>
        <w:rFonts w:ascii="Wingdings" w:hAnsi="Wingdings" w:hint="default"/>
      </w:rPr>
    </w:lvl>
    <w:lvl w:ilvl="3" w:tplc="04090001" w:tentative="1">
      <w:start w:val="1"/>
      <w:numFmt w:val="bullet"/>
      <w:lvlText w:val=""/>
      <w:lvlJc w:val="left"/>
      <w:pPr>
        <w:ind w:left="2282" w:hanging="440"/>
      </w:pPr>
      <w:rPr>
        <w:rFonts w:ascii="Wingdings" w:hAnsi="Wingdings" w:hint="default"/>
      </w:rPr>
    </w:lvl>
    <w:lvl w:ilvl="4" w:tplc="0409000B" w:tentative="1">
      <w:start w:val="1"/>
      <w:numFmt w:val="bullet"/>
      <w:lvlText w:val=""/>
      <w:lvlJc w:val="left"/>
      <w:pPr>
        <w:ind w:left="2722" w:hanging="440"/>
      </w:pPr>
      <w:rPr>
        <w:rFonts w:ascii="Wingdings" w:hAnsi="Wingdings" w:hint="default"/>
      </w:rPr>
    </w:lvl>
    <w:lvl w:ilvl="5" w:tplc="0409000D" w:tentative="1">
      <w:start w:val="1"/>
      <w:numFmt w:val="bullet"/>
      <w:lvlText w:val=""/>
      <w:lvlJc w:val="left"/>
      <w:pPr>
        <w:ind w:left="3162" w:hanging="440"/>
      </w:pPr>
      <w:rPr>
        <w:rFonts w:ascii="Wingdings" w:hAnsi="Wingdings" w:hint="default"/>
      </w:rPr>
    </w:lvl>
    <w:lvl w:ilvl="6" w:tplc="04090001" w:tentative="1">
      <w:start w:val="1"/>
      <w:numFmt w:val="bullet"/>
      <w:lvlText w:val=""/>
      <w:lvlJc w:val="left"/>
      <w:pPr>
        <w:ind w:left="3602" w:hanging="440"/>
      </w:pPr>
      <w:rPr>
        <w:rFonts w:ascii="Wingdings" w:hAnsi="Wingdings" w:hint="default"/>
      </w:rPr>
    </w:lvl>
    <w:lvl w:ilvl="7" w:tplc="0409000B" w:tentative="1">
      <w:start w:val="1"/>
      <w:numFmt w:val="bullet"/>
      <w:lvlText w:val=""/>
      <w:lvlJc w:val="left"/>
      <w:pPr>
        <w:ind w:left="4042" w:hanging="440"/>
      </w:pPr>
      <w:rPr>
        <w:rFonts w:ascii="Wingdings" w:hAnsi="Wingdings" w:hint="default"/>
      </w:rPr>
    </w:lvl>
    <w:lvl w:ilvl="8" w:tplc="0409000D" w:tentative="1">
      <w:start w:val="1"/>
      <w:numFmt w:val="bullet"/>
      <w:lvlText w:val=""/>
      <w:lvlJc w:val="left"/>
      <w:pPr>
        <w:ind w:left="4482" w:hanging="440"/>
      </w:pPr>
      <w:rPr>
        <w:rFonts w:ascii="Wingdings" w:hAnsi="Wingdings" w:hint="default"/>
      </w:rPr>
    </w:lvl>
  </w:abstractNum>
  <w:abstractNum w:abstractNumId="11" w15:restartNumberingAfterBreak="0">
    <w:nsid w:val="3C606C70"/>
    <w:multiLevelType w:val="hybridMultilevel"/>
    <w:tmpl w:val="C860BCD6"/>
    <w:lvl w:ilvl="0" w:tplc="97064076">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66F4728"/>
    <w:multiLevelType w:val="hybridMultilevel"/>
    <w:tmpl w:val="539A8D78"/>
    <w:lvl w:ilvl="0" w:tplc="DDC443BA">
      <w:start w:val="1"/>
      <w:numFmt w:val="bullet"/>
      <w:lvlText w:val=""/>
      <w:lvlJc w:val="left"/>
      <w:pPr>
        <w:ind w:left="962" w:hanging="440"/>
      </w:pPr>
      <w:rPr>
        <w:rFonts w:ascii="Wingdings" w:hAnsi="Wingdings" w:hint="default"/>
      </w:rPr>
    </w:lvl>
    <w:lvl w:ilvl="1" w:tplc="0409000B" w:tentative="1">
      <w:start w:val="1"/>
      <w:numFmt w:val="bullet"/>
      <w:lvlText w:val=""/>
      <w:lvlJc w:val="left"/>
      <w:pPr>
        <w:ind w:left="1402" w:hanging="440"/>
      </w:pPr>
      <w:rPr>
        <w:rFonts w:ascii="Wingdings" w:hAnsi="Wingdings" w:hint="default"/>
      </w:rPr>
    </w:lvl>
    <w:lvl w:ilvl="2" w:tplc="0409000D" w:tentative="1">
      <w:start w:val="1"/>
      <w:numFmt w:val="bullet"/>
      <w:lvlText w:val=""/>
      <w:lvlJc w:val="left"/>
      <w:pPr>
        <w:ind w:left="1842" w:hanging="440"/>
      </w:pPr>
      <w:rPr>
        <w:rFonts w:ascii="Wingdings" w:hAnsi="Wingdings" w:hint="default"/>
      </w:rPr>
    </w:lvl>
    <w:lvl w:ilvl="3" w:tplc="04090001" w:tentative="1">
      <w:start w:val="1"/>
      <w:numFmt w:val="bullet"/>
      <w:lvlText w:val=""/>
      <w:lvlJc w:val="left"/>
      <w:pPr>
        <w:ind w:left="2282" w:hanging="440"/>
      </w:pPr>
      <w:rPr>
        <w:rFonts w:ascii="Wingdings" w:hAnsi="Wingdings" w:hint="default"/>
      </w:rPr>
    </w:lvl>
    <w:lvl w:ilvl="4" w:tplc="0409000B" w:tentative="1">
      <w:start w:val="1"/>
      <w:numFmt w:val="bullet"/>
      <w:lvlText w:val=""/>
      <w:lvlJc w:val="left"/>
      <w:pPr>
        <w:ind w:left="2722" w:hanging="440"/>
      </w:pPr>
      <w:rPr>
        <w:rFonts w:ascii="Wingdings" w:hAnsi="Wingdings" w:hint="default"/>
      </w:rPr>
    </w:lvl>
    <w:lvl w:ilvl="5" w:tplc="0409000D" w:tentative="1">
      <w:start w:val="1"/>
      <w:numFmt w:val="bullet"/>
      <w:lvlText w:val=""/>
      <w:lvlJc w:val="left"/>
      <w:pPr>
        <w:ind w:left="3162" w:hanging="440"/>
      </w:pPr>
      <w:rPr>
        <w:rFonts w:ascii="Wingdings" w:hAnsi="Wingdings" w:hint="default"/>
      </w:rPr>
    </w:lvl>
    <w:lvl w:ilvl="6" w:tplc="04090001" w:tentative="1">
      <w:start w:val="1"/>
      <w:numFmt w:val="bullet"/>
      <w:lvlText w:val=""/>
      <w:lvlJc w:val="left"/>
      <w:pPr>
        <w:ind w:left="3602" w:hanging="440"/>
      </w:pPr>
      <w:rPr>
        <w:rFonts w:ascii="Wingdings" w:hAnsi="Wingdings" w:hint="default"/>
      </w:rPr>
    </w:lvl>
    <w:lvl w:ilvl="7" w:tplc="0409000B" w:tentative="1">
      <w:start w:val="1"/>
      <w:numFmt w:val="bullet"/>
      <w:lvlText w:val=""/>
      <w:lvlJc w:val="left"/>
      <w:pPr>
        <w:ind w:left="4042" w:hanging="440"/>
      </w:pPr>
      <w:rPr>
        <w:rFonts w:ascii="Wingdings" w:hAnsi="Wingdings" w:hint="default"/>
      </w:rPr>
    </w:lvl>
    <w:lvl w:ilvl="8" w:tplc="0409000D" w:tentative="1">
      <w:start w:val="1"/>
      <w:numFmt w:val="bullet"/>
      <w:lvlText w:val=""/>
      <w:lvlJc w:val="left"/>
      <w:pPr>
        <w:ind w:left="4482" w:hanging="440"/>
      </w:pPr>
      <w:rPr>
        <w:rFonts w:ascii="Wingdings" w:hAnsi="Wingdings" w:hint="default"/>
      </w:rPr>
    </w:lvl>
  </w:abstractNum>
  <w:abstractNum w:abstractNumId="13" w15:restartNumberingAfterBreak="0">
    <w:nsid w:val="4D8F1D13"/>
    <w:multiLevelType w:val="hybridMultilevel"/>
    <w:tmpl w:val="51B2B0C2"/>
    <w:lvl w:ilvl="0" w:tplc="0409000B">
      <w:start w:val="1"/>
      <w:numFmt w:val="bullet"/>
      <w:lvlText w:val=""/>
      <w:lvlJc w:val="left"/>
      <w:pPr>
        <w:ind w:left="679" w:hanging="440"/>
      </w:pPr>
      <w:rPr>
        <w:rFonts w:ascii="Wingdings" w:hAnsi="Wingdings" w:hint="default"/>
      </w:rPr>
    </w:lvl>
    <w:lvl w:ilvl="1" w:tplc="0409000B" w:tentative="1">
      <w:start w:val="1"/>
      <w:numFmt w:val="bullet"/>
      <w:lvlText w:val=""/>
      <w:lvlJc w:val="left"/>
      <w:pPr>
        <w:ind w:left="1119" w:hanging="440"/>
      </w:pPr>
      <w:rPr>
        <w:rFonts w:ascii="Wingdings" w:hAnsi="Wingdings" w:hint="default"/>
      </w:rPr>
    </w:lvl>
    <w:lvl w:ilvl="2" w:tplc="0409000D" w:tentative="1">
      <w:start w:val="1"/>
      <w:numFmt w:val="bullet"/>
      <w:lvlText w:val=""/>
      <w:lvlJc w:val="left"/>
      <w:pPr>
        <w:ind w:left="1559" w:hanging="440"/>
      </w:pPr>
      <w:rPr>
        <w:rFonts w:ascii="Wingdings" w:hAnsi="Wingdings" w:hint="default"/>
      </w:rPr>
    </w:lvl>
    <w:lvl w:ilvl="3" w:tplc="04090001" w:tentative="1">
      <w:start w:val="1"/>
      <w:numFmt w:val="bullet"/>
      <w:lvlText w:val=""/>
      <w:lvlJc w:val="left"/>
      <w:pPr>
        <w:ind w:left="1999" w:hanging="440"/>
      </w:pPr>
      <w:rPr>
        <w:rFonts w:ascii="Wingdings" w:hAnsi="Wingdings" w:hint="default"/>
      </w:rPr>
    </w:lvl>
    <w:lvl w:ilvl="4" w:tplc="0409000B" w:tentative="1">
      <w:start w:val="1"/>
      <w:numFmt w:val="bullet"/>
      <w:lvlText w:val=""/>
      <w:lvlJc w:val="left"/>
      <w:pPr>
        <w:ind w:left="2439" w:hanging="440"/>
      </w:pPr>
      <w:rPr>
        <w:rFonts w:ascii="Wingdings" w:hAnsi="Wingdings" w:hint="default"/>
      </w:rPr>
    </w:lvl>
    <w:lvl w:ilvl="5" w:tplc="0409000D" w:tentative="1">
      <w:start w:val="1"/>
      <w:numFmt w:val="bullet"/>
      <w:lvlText w:val=""/>
      <w:lvlJc w:val="left"/>
      <w:pPr>
        <w:ind w:left="2879" w:hanging="440"/>
      </w:pPr>
      <w:rPr>
        <w:rFonts w:ascii="Wingdings" w:hAnsi="Wingdings" w:hint="default"/>
      </w:rPr>
    </w:lvl>
    <w:lvl w:ilvl="6" w:tplc="04090001" w:tentative="1">
      <w:start w:val="1"/>
      <w:numFmt w:val="bullet"/>
      <w:lvlText w:val=""/>
      <w:lvlJc w:val="left"/>
      <w:pPr>
        <w:ind w:left="3319" w:hanging="440"/>
      </w:pPr>
      <w:rPr>
        <w:rFonts w:ascii="Wingdings" w:hAnsi="Wingdings" w:hint="default"/>
      </w:rPr>
    </w:lvl>
    <w:lvl w:ilvl="7" w:tplc="0409000B" w:tentative="1">
      <w:start w:val="1"/>
      <w:numFmt w:val="bullet"/>
      <w:lvlText w:val=""/>
      <w:lvlJc w:val="left"/>
      <w:pPr>
        <w:ind w:left="3759" w:hanging="440"/>
      </w:pPr>
      <w:rPr>
        <w:rFonts w:ascii="Wingdings" w:hAnsi="Wingdings" w:hint="default"/>
      </w:rPr>
    </w:lvl>
    <w:lvl w:ilvl="8" w:tplc="0409000D" w:tentative="1">
      <w:start w:val="1"/>
      <w:numFmt w:val="bullet"/>
      <w:lvlText w:val=""/>
      <w:lvlJc w:val="left"/>
      <w:pPr>
        <w:ind w:left="4199" w:hanging="440"/>
      </w:pPr>
      <w:rPr>
        <w:rFonts w:ascii="Wingdings" w:hAnsi="Wingdings" w:hint="default"/>
      </w:rPr>
    </w:lvl>
  </w:abstractNum>
  <w:abstractNum w:abstractNumId="14" w15:restartNumberingAfterBreak="0">
    <w:nsid w:val="4E3225AA"/>
    <w:multiLevelType w:val="hybridMultilevel"/>
    <w:tmpl w:val="52785B3A"/>
    <w:lvl w:ilvl="0" w:tplc="97064076">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3DF55E3"/>
    <w:multiLevelType w:val="hybridMultilevel"/>
    <w:tmpl w:val="3E40A866"/>
    <w:lvl w:ilvl="0" w:tplc="0409000B">
      <w:start w:val="1"/>
      <w:numFmt w:val="bullet"/>
      <w:lvlText w:val=""/>
      <w:lvlJc w:val="left"/>
      <w:pPr>
        <w:ind w:left="679" w:hanging="440"/>
      </w:pPr>
      <w:rPr>
        <w:rFonts w:ascii="Wingdings" w:hAnsi="Wingdings" w:hint="default"/>
      </w:rPr>
    </w:lvl>
    <w:lvl w:ilvl="1" w:tplc="0409000B" w:tentative="1">
      <w:start w:val="1"/>
      <w:numFmt w:val="bullet"/>
      <w:lvlText w:val=""/>
      <w:lvlJc w:val="left"/>
      <w:pPr>
        <w:ind w:left="1119" w:hanging="440"/>
      </w:pPr>
      <w:rPr>
        <w:rFonts w:ascii="Wingdings" w:hAnsi="Wingdings" w:hint="default"/>
      </w:rPr>
    </w:lvl>
    <w:lvl w:ilvl="2" w:tplc="0409000D" w:tentative="1">
      <w:start w:val="1"/>
      <w:numFmt w:val="bullet"/>
      <w:lvlText w:val=""/>
      <w:lvlJc w:val="left"/>
      <w:pPr>
        <w:ind w:left="1559" w:hanging="440"/>
      </w:pPr>
      <w:rPr>
        <w:rFonts w:ascii="Wingdings" w:hAnsi="Wingdings" w:hint="default"/>
      </w:rPr>
    </w:lvl>
    <w:lvl w:ilvl="3" w:tplc="04090001" w:tentative="1">
      <w:start w:val="1"/>
      <w:numFmt w:val="bullet"/>
      <w:lvlText w:val=""/>
      <w:lvlJc w:val="left"/>
      <w:pPr>
        <w:ind w:left="1999" w:hanging="440"/>
      </w:pPr>
      <w:rPr>
        <w:rFonts w:ascii="Wingdings" w:hAnsi="Wingdings" w:hint="default"/>
      </w:rPr>
    </w:lvl>
    <w:lvl w:ilvl="4" w:tplc="0409000B" w:tentative="1">
      <w:start w:val="1"/>
      <w:numFmt w:val="bullet"/>
      <w:lvlText w:val=""/>
      <w:lvlJc w:val="left"/>
      <w:pPr>
        <w:ind w:left="2439" w:hanging="440"/>
      </w:pPr>
      <w:rPr>
        <w:rFonts w:ascii="Wingdings" w:hAnsi="Wingdings" w:hint="default"/>
      </w:rPr>
    </w:lvl>
    <w:lvl w:ilvl="5" w:tplc="0409000D" w:tentative="1">
      <w:start w:val="1"/>
      <w:numFmt w:val="bullet"/>
      <w:lvlText w:val=""/>
      <w:lvlJc w:val="left"/>
      <w:pPr>
        <w:ind w:left="2879" w:hanging="440"/>
      </w:pPr>
      <w:rPr>
        <w:rFonts w:ascii="Wingdings" w:hAnsi="Wingdings" w:hint="default"/>
      </w:rPr>
    </w:lvl>
    <w:lvl w:ilvl="6" w:tplc="04090001" w:tentative="1">
      <w:start w:val="1"/>
      <w:numFmt w:val="bullet"/>
      <w:lvlText w:val=""/>
      <w:lvlJc w:val="left"/>
      <w:pPr>
        <w:ind w:left="3319" w:hanging="440"/>
      </w:pPr>
      <w:rPr>
        <w:rFonts w:ascii="Wingdings" w:hAnsi="Wingdings" w:hint="default"/>
      </w:rPr>
    </w:lvl>
    <w:lvl w:ilvl="7" w:tplc="0409000B" w:tentative="1">
      <w:start w:val="1"/>
      <w:numFmt w:val="bullet"/>
      <w:lvlText w:val=""/>
      <w:lvlJc w:val="left"/>
      <w:pPr>
        <w:ind w:left="3759" w:hanging="440"/>
      </w:pPr>
      <w:rPr>
        <w:rFonts w:ascii="Wingdings" w:hAnsi="Wingdings" w:hint="default"/>
      </w:rPr>
    </w:lvl>
    <w:lvl w:ilvl="8" w:tplc="0409000D" w:tentative="1">
      <w:start w:val="1"/>
      <w:numFmt w:val="bullet"/>
      <w:lvlText w:val=""/>
      <w:lvlJc w:val="left"/>
      <w:pPr>
        <w:ind w:left="4199" w:hanging="440"/>
      </w:pPr>
      <w:rPr>
        <w:rFonts w:ascii="Wingdings" w:hAnsi="Wingdings" w:hint="default"/>
      </w:rPr>
    </w:lvl>
  </w:abstractNum>
  <w:abstractNum w:abstractNumId="16" w15:restartNumberingAfterBreak="0">
    <w:nsid w:val="5FD07D7D"/>
    <w:multiLevelType w:val="hybridMultilevel"/>
    <w:tmpl w:val="DA1C0AF2"/>
    <w:lvl w:ilvl="0" w:tplc="97064076">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11A7B84"/>
    <w:multiLevelType w:val="hybridMultilevel"/>
    <w:tmpl w:val="D53E3DD4"/>
    <w:lvl w:ilvl="0" w:tplc="CD7819B0">
      <w:start w:val="1"/>
      <w:numFmt w:val="bullet"/>
      <w:lvlText w:val="−"/>
      <w:lvlJc w:val="left"/>
      <w:pPr>
        <w:ind w:left="1119" w:hanging="440"/>
      </w:pPr>
      <w:rPr>
        <w:rFonts w:ascii="ＭＳ 明朝" w:eastAsia="ＭＳ 明朝" w:hAnsi="ＭＳ 明朝" w:hint="eastAsia"/>
      </w:rPr>
    </w:lvl>
    <w:lvl w:ilvl="1" w:tplc="0409000B" w:tentative="1">
      <w:start w:val="1"/>
      <w:numFmt w:val="bullet"/>
      <w:lvlText w:val=""/>
      <w:lvlJc w:val="left"/>
      <w:pPr>
        <w:ind w:left="1559" w:hanging="440"/>
      </w:pPr>
      <w:rPr>
        <w:rFonts w:ascii="Wingdings" w:hAnsi="Wingdings" w:hint="default"/>
      </w:rPr>
    </w:lvl>
    <w:lvl w:ilvl="2" w:tplc="0409000D" w:tentative="1">
      <w:start w:val="1"/>
      <w:numFmt w:val="bullet"/>
      <w:lvlText w:val=""/>
      <w:lvlJc w:val="left"/>
      <w:pPr>
        <w:ind w:left="1999" w:hanging="440"/>
      </w:pPr>
      <w:rPr>
        <w:rFonts w:ascii="Wingdings" w:hAnsi="Wingdings" w:hint="default"/>
      </w:rPr>
    </w:lvl>
    <w:lvl w:ilvl="3" w:tplc="04090001" w:tentative="1">
      <w:start w:val="1"/>
      <w:numFmt w:val="bullet"/>
      <w:lvlText w:val=""/>
      <w:lvlJc w:val="left"/>
      <w:pPr>
        <w:ind w:left="2439" w:hanging="440"/>
      </w:pPr>
      <w:rPr>
        <w:rFonts w:ascii="Wingdings" w:hAnsi="Wingdings" w:hint="default"/>
      </w:rPr>
    </w:lvl>
    <w:lvl w:ilvl="4" w:tplc="0409000B" w:tentative="1">
      <w:start w:val="1"/>
      <w:numFmt w:val="bullet"/>
      <w:lvlText w:val=""/>
      <w:lvlJc w:val="left"/>
      <w:pPr>
        <w:ind w:left="2879" w:hanging="440"/>
      </w:pPr>
      <w:rPr>
        <w:rFonts w:ascii="Wingdings" w:hAnsi="Wingdings" w:hint="default"/>
      </w:rPr>
    </w:lvl>
    <w:lvl w:ilvl="5" w:tplc="0409000D" w:tentative="1">
      <w:start w:val="1"/>
      <w:numFmt w:val="bullet"/>
      <w:lvlText w:val=""/>
      <w:lvlJc w:val="left"/>
      <w:pPr>
        <w:ind w:left="3319" w:hanging="440"/>
      </w:pPr>
      <w:rPr>
        <w:rFonts w:ascii="Wingdings" w:hAnsi="Wingdings" w:hint="default"/>
      </w:rPr>
    </w:lvl>
    <w:lvl w:ilvl="6" w:tplc="04090001" w:tentative="1">
      <w:start w:val="1"/>
      <w:numFmt w:val="bullet"/>
      <w:lvlText w:val=""/>
      <w:lvlJc w:val="left"/>
      <w:pPr>
        <w:ind w:left="3759" w:hanging="440"/>
      </w:pPr>
      <w:rPr>
        <w:rFonts w:ascii="Wingdings" w:hAnsi="Wingdings" w:hint="default"/>
      </w:rPr>
    </w:lvl>
    <w:lvl w:ilvl="7" w:tplc="0409000B" w:tentative="1">
      <w:start w:val="1"/>
      <w:numFmt w:val="bullet"/>
      <w:lvlText w:val=""/>
      <w:lvlJc w:val="left"/>
      <w:pPr>
        <w:ind w:left="4199" w:hanging="440"/>
      </w:pPr>
      <w:rPr>
        <w:rFonts w:ascii="Wingdings" w:hAnsi="Wingdings" w:hint="default"/>
      </w:rPr>
    </w:lvl>
    <w:lvl w:ilvl="8" w:tplc="0409000D" w:tentative="1">
      <w:start w:val="1"/>
      <w:numFmt w:val="bullet"/>
      <w:lvlText w:val=""/>
      <w:lvlJc w:val="left"/>
      <w:pPr>
        <w:ind w:left="4639" w:hanging="440"/>
      </w:pPr>
      <w:rPr>
        <w:rFonts w:ascii="Wingdings" w:hAnsi="Wingdings" w:hint="default"/>
      </w:rPr>
    </w:lvl>
  </w:abstractNum>
  <w:abstractNum w:abstractNumId="18" w15:restartNumberingAfterBreak="0">
    <w:nsid w:val="76F44CCD"/>
    <w:multiLevelType w:val="hybridMultilevel"/>
    <w:tmpl w:val="31BEC16A"/>
    <w:lvl w:ilvl="0" w:tplc="0409000B">
      <w:start w:val="1"/>
      <w:numFmt w:val="bullet"/>
      <w:lvlText w:val=""/>
      <w:lvlJc w:val="left"/>
      <w:pPr>
        <w:ind w:left="678" w:hanging="440"/>
      </w:pPr>
      <w:rPr>
        <w:rFonts w:ascii="Wingdings" w:hAnsi="Wingdings" w:hint="default"/>
      </w:rPr>
    </w:lvl>
    <w:lvl w:ilvl="1" w:tplc="0409000B" w:tentative="1">
      <w:start w:val="1"/>
      <w:numFmt w:val="bullet"/>
      <w:lvlText w:val=""/>
      <w:lvlJc w:val="left"/>
      <w:pPr>
        <w:ind w:left="1118" w:hanging="440"/>
      </w:pPr>
      <w:rPr>
        <w:rFonts w:ascii="Wingdings" w:hAnsi="Wingdings" w:hint="default"/>
      </w:rPr>
    </w:lvl>
    <w:lvl w:ilvl="2" w:tplc="0409000D" w:tentative="1">
      <w:start w:val="1"/>
      <w:numFmt w:val="bullet"/>
      <w:lvlText w:val=""/>
      <w:lvlJc w:val="left"/>
      <w:pPr>
        <w:ind w:left="1558" w:hanging="440"/>
      </w:pPr>
      <w:rPr>
        <w:rFonts w:ascii="Wingdings" w:hAnsi="Wingdings" w:hint="default"/>
      </w:rPr>
    </w:lvl>
    <w:lvl w:ilvl="3" w:tplc="04090001" w:tentative="1">
      <w:start w:val="1"/>
      <w:numFmt w:val="bullet"/>
      <w:lvlText w:val=""/>
      <w:lvlJc w:val="left"/>
      <w:pPr>
        <w:ind w:left="1998" w:hanging="440"/>
      </w:pPr>
      <w:rPr>
        <w:rFonts w:ascii="Wingdings" w:hAnsi="Wingdings" w:hint="default"/>
      </w:rPr>
    </w:lvl>
    <w:lvl w:ilvl="4" w:tplc="0409000B" w:tentative="1">
      <w:start w:val="1"/>
      <w:numFmt w:val="bullet"/>
      <w:lvlText w:val=""/>
      <w:lvlJc w:val="left"/>
      <w:pPr>
        <w:ind w:left="2438" w:hanging="440"/>
      </w:pPr>
      <w:rPr>
        <w:rFonts w:ascii="Wingdings" w:hAnsi="Wingdings" w:hint="default"/>
      </w:rPr>
    </w:lvl>
    <w:lvl w:ilvl="5" w:tplc="0409000D" w:tentative="1">
      <w:start w:val="1"/>
      <w:numFmt w:val="bullet"/>
      <w:lvlText w:val=""/>
      <w:lvlJc w:val="left"/>
      <w:pPr>
        <w:ind w:left="2878" w:hanging="440"/>
      </w:pPr>
      <w:rPr>
        <w:rFonts w:ascii="Wingdings" w:hAnsi="Wingdings" w:hint="default"/>
      </w:rPr>
    </w:lvl>
    <w:lvl w:ilvl="6" w:tplc="04090001" w:tentative="1">
      <w:start w:val="1"/>
      <w:numFmt w:val="bullet"/>
      <w:lvlText w:val=""/>
      <w:lvlJc w:val="left"/>
      <w:pPr>
        <w:ind w:left="3318" w:hanging="440"/>
      </w:pPr>
      <w:rPr>
        <w:rFonts w:ascii="Wingdings" w:hAnsi="Wingdings" w:hint="default"/>
      </w:rPr>
    </w:lvl>
    <w:lvl w:ilvl="7" w:tplc="0409000B" w:tentative="1">
      <w:start w:val="1"/>
      <w:numFmt w:val="bullet"/>
      <w:lvlText w:val=""/>
      <w:lvlJc w:val="left"/>
      <w:pPr>
        <w:ind w:left="3758" w:hanging="440"/>
      </w:pPr>
      <w:rPr>
        <w:rFonts w:ascii="Wingdings" w:hAnsi="Wingdings" w:hint="default"/>
      </w:rPr>
    </w:lvl>
    <w:lvl w:ilvl="8" w:tplc="0409000D" w:tentative="1">
      <w:start w:val="1"/>
      <w:numFmt w:val="bullet"/>
      <w:lvlText w:val=""/>
      <w:lvlJc w:val="left"/>
      <w:pPr>
        <w:ind w:left="4198" w:hanging="440"/>
      </w:pPr>
      <w:rPr>
        <w:rFonts w:ascii="Wingdings" w:hAnsi="Wingdings" w:hint="default"/>
      </w:rPr>
    </w:lvl>
  </w:abstractNum>
  <w:abstractNum w:abstractNumId="19" w15:restartNumberingAfterBreak="0">
    <w:nsid w:val="796C71F3"/>
    <w:multiLevelType w:val="hybridMultilevel"/>
    <w:tmpl w:val="98709E4C"/>
    <w:lvl w:ilvl="0" w:tplc="97064076">
      <w:start w:val="1"/>
      <w:numFmt w:val="bullet"/>
      <w:lvlText w:val=""/>
      <w:lvlJc w:val="left"/>
      <w:pPr>
        <w:ind w:left="440"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9766774"/>
    <w:multiLevelType w:val="hybridMultilevel"/>
    <w:tmpl w:val="59A8D4A4"/>
    <w:lvl w:ilvl="0" w:tplc="0409000B">
      <w:start w:val="1"/>
      <w:numFmt w:val="bullet"/>
      <w:lvlText w:val=""/>
      <w:lvlJc w:val="left"/>
      <w:pPr>
        <w:ind w:left="678" w:hanging="440"/>
      </w:pPr>
      <w:rPr>
        <w:rFonts w:ascii="Wingdings" w:hAnsi="Wingdings" w:hint="default"/>
      </w:rPr>
    </w:lvl>
    <w:lvl w:ilvl="1" w:tplc="0409000B" w:tentative="1">
      <w:start w:val="1"/>
      <w:numFmt w:val="bullet"/>
      <w:lvlText w:val=""/>
      <w:lvlJc w:val="left"/>
      <w:pPr>
        <w:ind w:left="1118" w:hanging="440"/>
      </w:pPr>
      <w:rPr>
        <w:rFonts w:ascii="Wingdings" w:hAnsi="Wingdings" w:hint="default"/>
      </w:rPr>
    </w:lvl>
    <w:lvl w:ilvl="2" w:tplc="0409000D" w:tentative="1">
      <w:start w:val="1"/>
      <w:numFmt w:val="bullet"/>
      <w:lvlText w:val=""/>
      <w:lvlJc w:val="left"/>
      <w:pPr>
        <w:ind w:left="1558" w:hanging="440"/>
      </w:pPr>
      <w:rPr>
        <w:rFonts w:ascii="Wingdings" w:hAnsi="Wingdings" w:hint="default"/>
      </w:rPr>
    </w:lvl>
    <w:lvl w:ilvl="3" w:tplc="04090001" w:tentative="1">
      <w:start w:val="1"/>
      <w:numFmt w:val="bullet"/>
      <w:lvlText w:val=""/>
      <w:lvlJc w:val="left"/>
      <w:pPr>
        <w:ind w:left="1998" w:hanging="440"/>
      </w:pPr>
      <w:rPr>
        <w:rFonts w:ascii="Wingdings" w:hAnsi="Wingdings" w:hint="default"/>
      </w:rPr>
    </w:lvl>
    <w:lvl w:ilvl="4" w:tplc="0409000B" w:tentative="1">
      <w:start w:val="1"/>
      <w:numFmt w:val="bullet"/>
      <w:lvlText w:val=""/>
      <w:lvlJc w:val="left"/>
      <w:pPr>
        <w:ind w:left="2438" w:hanging="440"/>
      </w:pPr>
      <w:rPr>
        <w:rFonts w:ascii="Wingdings" w:hAnsi="Wingdings" w:hint="default"/>
      </w:rPr>
    </w:lvl>
    <w:lvl w:ilvl="5" w:tplc="0409000D" w:tentative="1">
      <w:start w:val="1"/>
      <w:numFmt w:val="bullet"/>
      <w:lvlText w:val=""/>
      <w:lvlJc w:val="left"/>
      <w:pPr>
        <w:ind w:left="2878" w:hanging="440"/>
      </w:pPr>
      <w:rPr>
        <w:rFonts w:ascii="Wingdings" w:hAnsi="Wingdings" w:hint="default"/>
      </w:rPr>
    </w:lvl>
    <w:lvl w:ilvl="6" w:tplc="04090001" w:tentative="1">
      <w:start w:val="1"/>
      <w:numFmt w:val="bullet"/>
      <w:lvlText w:val=""/>
      <w:lvlJc w:val="left"/>
      <w:pPr>
        <w:ind w:left="3318" w:hanging="440"/>
      </w:pPr>
      <w:rPr>
        <w:rFonts w:ascii="Wingdings" w:hAnsi="Wingdings" w:hint="default"/>
      </w:rPr>
    </w:lvl>
    <w:lvl w:ilvl="7" w:tplc="0409000B" w:tentative="1">
      <w:start w:val="1"/>
      <w:numFmt w:val="bullet"/>
      <w:lvlText w:val=""/>
      <w:lvlJc w:val="left"/>
      <w:pPr>
        <w:ind w:left="3758" w:hanging="440"/>
      </w:pPr>
      <w:rPr>
        <w:rFonts w:ascii="Wingdings" w:hAnsi="Wingdings" w:hint="default"/>
      </w:rPr>
    </w:lvl>
    <w:lvl w:ilvl="8" w:tplc="0409000D" w:tentative="1">
      <w:start w:val="1"/>
      <w:numFmt w:val="bullet"/>
      <w:lvlText w:val=""/>
      <w:lvlJc w:val="left"/>
      <w:pPr>
        <w:ind w:left="4198" w:hanging="440"/>
      </w:pPr>
      <w:rPr>
        <w:rFonts w:ascii="Wingdings" w:hAnsi="Wingdings" w:hint="default"/>
      </w:rPr>
    </w:lvl>
  </w:abstractNum>
  <w:num w:numId="1" w16cid:durableId="1549024497">
    <w:abstractNumId w:val="3"/>
  </w:num>
  <w:num w:numId="2" w16cid:durableId="82074582">
    <w:abstractNumId w:val="16"/>
  </w:num>
  <w:num w:numId="3" w16cid:durableId="872961353">
    <w:abstractNumId w:val="4"/>
  </w:num>
  <w:num w:numId="4" w16cid:durableId="1268388509">
    <w:abstractNumId w:val="11"/>
  </w:num>
  <w:num w:numId="5" w16cid:durableId="864752224">
    <w:abstractNumId w:val="1"/>
  </w:num>
  <w:num w:numId="6" w16cid:durableId="936448887">
    <w:abstractNumId w:val="19"/>
  </w:num>
  <w:num w:numId="7" w16cid:durableId="1812748948">
    <w:abstractNumId w:val="2"/>
  </w:num>
  <w:num w:numId="8" w16cid:durableId="660738893">
    <w:abstractNumId w:val="6"/>
  </w:num>
  <w:num w:numId="9" w16cid:durableId="75790158">
    <w:abstractNumId w:val="9"/>
  </w:num>
  <w:num w:numId="10" w16cid:durableId="1991204975">
    <w:abstractNumId w:val="14"/>
  </w:num>
  <w:num w:numId="11" w16cid:durableId="1691056841">
    <w:abstractNumId w:val="8"/>
  </w:num>
  <w:num w:numId="12" w16cid:durableId="900750355">
    <w:abstractNumId w:val="0"/>
  </w:num>
  <w:num w:numId="13" w16cid:durableId="1280409590">
    <w:abstractNumId w:val="13"/>
  </w:num>
  <w:num w:numId="14" w16cid:durableId="1669289694">
    <w:abstractNumId w:val="15"/>
  </w:num>
  <w:num w:numId="15" w16cid:durableId="36206426">
    <w:abstractNumId w:val="20"/>
  </w:num>
  <w:num w:numId="16" w16cid:durableId="1952203374">
    <w:abstractNumId w:val="5"/>
  </w:num>
  <w:num w:numId="17" w16cid:durableId="1472871282">
    <w:abstractNumId w:val="12"/>
  </w:num>
  <w:num w:numId="18" w16cid:durableId="1666781819">
    <w:abstractNumId w:val="7"/>
  </w:num>
  <w:num w:numId="19" w16cid:durableId="483937406">
    <w:abstractNumId w:val="10"/>
  </w:num>
  <w:num w:numId="20" w16cid:durableId="1890876436">
    <w:abstractNumId w:val="17"/>
  </w:num>
  <w:num w:numId="21" w16cid:durableId="11885265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EC"/>
    <w:rsid w:val="00000403"/>
    <w:rsid w:val="000006B6"/>
    <w:rsid w:val="0000712A"/>
    <w:rsid w:val="00010BB9"/>
    <w:rsid w:val="0001479D"/>
    <w:rsid w:val="00015FF9"/>
    <w:rsid w:val="000348E4"/>
    <w:rsid w:val="00034CE3"/>
    <w:rsid w:val="00036FEA"/>
    <w:rsid w:val="00037947"/>
    <w:rsid w:val="00037BB0"/>
    <w:rsid w:val="000600C4"/>
    <w:rsid w:val="000619DC"/>
    <w:rsid w:val="00061F94"/>
    <w:rsid w:val="00063FEF"/>
    <w:rsid w:val="000736E7"/>
    <w:rsid w:val="00082749"/>
    <w:rsid w:val="00085A57"/>
    <w:rsid w:val="00087CB4"/>
    <w:rsid w:val="000916D6"/>
    <w:rsid w:val="0009661F"/>
    <w:rsid w:val="000972C3"/>
    <w:rsid w:val="000A23BB"/>
    <w:rsid w:val="000A68F8"/>
    <w:rsid w:val="000B3208"/>
    <w:rsid w:val="000B7479"/>
    <w:rsid w:val="000B7A63"/>
    <w:rsid w:val="000C1072"/>
    <w:rsid w:val="000C1842"/>
    <w:rsid w:val="000C698A"/>
    <w:rsid w:val="000D347F"/>
    <w:rsid w:val="000D5710"/>
    <w:rsid w:val="000F35AE"/>
    <w:rsid w:val="00114DCD"/>
    <w:rsid w:val="001160DF"/>
    <w:rsid w:val="00124278"/>
    <w:rsid w:val="00125E08"/>
    <w:rsid w:val="00126BFD"/>
    <w:rsid w:val="0013549D"/>
    <w:rsid w:val="00152234"/>
    <w:rsid w:val="00154F4A"/>
    <w:rsid w:val="0016065B"/>
    <w:rsid w:val="00171B20"/>
    <w:rsid w:val="00173061"/>
    <w:rsid w:val="001927DA"/>
    <w:rsid w:val="00192BC6"/>
    <w:rsid w:val="001A0F52"/>
    <w:rsid w:val="001B0B71"/>
    <w:rsid w:val="001B239C"/>
    <w:rsid w:val="001B29AF"/>
    <w:rsid w:val="001E3143"/>
    <w:rsid w:val="0020493A"/>
    <w:rsid w:val="002069CD"/>
    <w:rsid w:val="0022658F"/>
    <w:rsid w:val="002335A4"/>
    <w:rsid w:val="00250CF9"/>
    <w:rsid w:val="00251703"/>
    <w:rsid w:val="002518AB"/>
    <w:rsid w:val="002560D1"/>
    <w:rsid w:val="00267F25"/>
    <w:rsid w:val="00270658"/>
    <w:rsid w:val="00270E59"/>
    <w:rsid w:val="00272B10"/>
    <w:rsid w:val="00296E9E"/>
    <w:rsid w:val="002A117B"/>
    <w:rsid w:val="002A3017"/>
    <w:rsid w:val="002B1A40"/>
    <w:rsid w:val="002C54FF"/>
    <w:rsid w:val="002D1DBB"/>
    <w:rsid w:val="0033525B"/>
    <w:rsid w:val="00343B7E"/>
    <w:rsid w:val="00345C07"/>
    <w:rsid w:val="00346B40"/>
    <w:rsid w:val="00356E11"/>
    <w:rsid w:val="00380100"/>
    <w:rsid w:val="00382E1D"/>
    <w:rsid w:val="0039191F"/>
    <w:rsid w:val="003973BD"/>
    <w:rsid w:val="003A2901"/>
    <w:rsid w:val="003A5180"/>
    <w:rsid w:val="003A51C2"/>
    <w:rsid w:val="003A57A8"/>
    <w:rsid w:val="003A704A"/>
    <w:rsid w:val="003B3EB9"/>
    <w:rsid w:val="003C026F"/>
    <w:rsid w:val="003E0A5D"/>
    <w:rsid w:val="003E6043"/>
    <w:rsid w:val="003F0DB5"/>
    <w:rsid w:val="004007EA"/>
    <w:rsid w:val="0040272C"/>
    <w:rsid w:val="00402FDE"/>
    <w:rsid w:val="0041017D"/>
    <w:rsid w:val="00411188"/>
    <w:rsid w:val="004271D0"/>
    <w:rsid w:val="004278CC"/>
    <w:rsid w:val="004403FC"/>
    <w:rsid w:val="004414BF"/>
    <w:rsid w:val="00442BFB"/>
    <w:rsid w:val="00444C4C"/>
    <w:rsid w:val="00445184"/>
    <w:rsid w:val="00460345"/>
    <w:rsid w:val="00465B69"/>
    <w:rsid w:val="00470A12"/>
    <w:rsid w:val="0047522B"/>
    <w:rsid w:val="004761C5"/>
    <w:rsid w:val="00487E19"/>
    <w:rsid w:val="0049540E"/>
    <w:rsid w:val="004A1DFF"/>
    <w:rsid w:val="004A335E"/>
    <w:rsid w:val="004A48DC"/>
    <w:rsid w:val="004C1F6F"/>
    <w:rsid w:val="004C360C"/>
    <w:rsid w:val="004C5E58"/>
    <w:rsid w:val="004D0FA1"/>
    <w:rsid w:val="004E48C8"/>
    <w:rsid w:val="004E513B"/>
    <w:rsid w:val="004F68B9"/>
    <w:rsid w:val="00514436"/>
    <w:rsid w:val="005204A8"/>
    <w:rsid w:val="005304C6"/>
    <w:rsid w:val="00531280"/>
    <w:rsid w:val="00531AD4"/>
    <w:rsid w:val="005337EC"/>
    <w:rsid w:val="00535EF0"/>
    <w:rsid w:val="0054327A"/>
    <w:rsid w:val="00550E8F"/>
    <w:rsid w:val="00554E10"/>
    <w:rsid w:val="0056226F"/>
    <w:rsid w:val="005703EA"/>
    <w:rsid w:val="00586A7B"/>
    <w:rsid w:val="00590F81"/>
    <w:rsid w:val="00592BFF"/>
    <w:rsid w:val="00597798"/>
    <w:rsid w:val="005A0563"/>
    <w:rsid w:val="005A58D7"/>
    <w:rsid w:val="005A7B35"/>
    <w:rsid w:val="005C0A6C"/>
    <w:rsid w:val="005D0EBD"/>
    <w:rsid w:val="006057F8"/>
    <w:rsid w:val="00607DCA"/>
    <w:rsid w:val="00627C19"/>
    <w:rsid w:val="00632CD2"/>
    <w:rsid w:val="006478DF"/>
    <w:rsid w:val="00651262"/>
    <w:rsid w:val="006534A0"/>
    <w:rsid w:val="00663252"/>
    <w:rsid w:val="006666A5"/>
    <w:rsid w:val="0067130E"/>
    <w:rsid w:val="00675A54"/>
    <w:rsid w:val="006931DB"/>
    <w:rsid w:val="00695C5D"/>
    <w:rsid w:val="006A2B1D"/>
    <w:rsid w:val="006C286A"/>
    <w:rsid w:val="006C34C8"/>
    <w:rsid w:val="006C4303"/>
    <w:rsid w:val="006E072F"/>
    <w:rsid w:val="006E5952"/>
    <w:rsid w:val="006E5C3E"/>
    <w:rsid w:val="0070022B"/>
    <w:rsid w:val="007114AE"/>
    <w:rsid w:val="00712044"/>
    <w:rsid w:val="007140E5"/>
    <w:rsid w:val="00716F76"/>
    <w:rsid w:val="00735E1E"/>
    <w:rsid w:val="0073640A"/>
    <w:rsid w:val="00744053"/>
    <w:rsid w:val="007577D0"/>
    <w:rsid w:val="0076539E"/>
    <w:rsid w:val="007668D2"/>
    <w:rsid w:val="00772063"/>
    <w:rsid w:val="007737BD"/>
    <w:rsid w:val="0077667C"/>
    <w:rsid w:val="00781DA3"/>
    <w:rsid w:val="0078299C"/>
    <w:rsid w:val="00783D81"/>
    <w:rsid w:val="00787CED"/>
    <w:rsid w:val="007914C9"/>
    <w:rsid w:val="00793E7E"/>
    <w:rsid w:val="00795130"/>
    <w:rsid w:val="007C0FE8"/>
    <w:rsid w:val="007D6430"/>
    <w:rsid w:val="007E11B2"/>
    <w:rsid w:val="00802C2A"/>
    <w:rsid w:val="00812E95"/>
    <w:rsid w:val="00821B7A"/>
    <w:rsid w:val="00831618"/>
    <w:rsid w:val="00842F42"/>
    <w:rsid w:val="008532C0"/>
    <w:rsid w:val="0085464D"/>
    <w:rsid w:val="00867F69"/>
    <w:rsid w:val="00877228"/>
    <w:rsid w:val="008807F3"/>
    <w:rsid w:val="00884AE5"/>
    <w:rsid w:val="00887391"/>
    <w:rsid w:val="008C25EC"/>
    <w:rsid w:val="008C2BDA"/>
    <w:rsid w:val="008E1FAF"/>
    <w:rsid w:val="00901306"/>
    <w:rsid w:val="009043D2"/>
    <w:rsid w:val="00911CC0"/>
    <w:rsid w:val="009121E9"/>
    <w:rsid w:val="009179F0"/>
    <w:rsid w:val="00946266"/>
    <w:rsid w:val="009465AA"/>
    <w:rsid w:val="00964323"/>
    <w:rsid w:val="00965C81"/>
    <w:rsid w:val="00971050"/>
    <w:rsid w:val="009863E0"/>
    <w:rsid w:val="00987C01"/>
    <w:rsid w:val="00990203"/>
    <w:rsid w:val="0099176D"/>
    <w:rsid w:val="009A132A"/>
    <w:rsid w:val="009B0464"/>
    <w:rsid w:val="009B1130"/>
    <w:rsid w:val="009E2B6A"/>
    <w:rsid w:val="009F4DC3"/>
    <w:rsid w:val="00A018DA"/>
    <w:rsid w:val="00A07E64"/>
    <w:rsid w:val="00A13368"/>
    <w:rsid w:val="00A15188"/>
    <w:rsid w:val="00A371B9"/>
    <w:rsid w:val="00A44AD7"/>
    <w:rsid w:val="00A65EA2"/>
    <w:rsid w:val="00A75032"/>
    <w:rsid w:val="00A759C1"/>
    <w:rsid w:val="00A853EA"/>
    <w:rsid w:val="00A85492"/>
    <w:rsid w:val="00A90AED"/>
    <w:rsid w:val="00A92B21"/>
    <w:rsid w:val="00A97696"/>
    <w:rsid w:val="00AA54B5"/>
    <w:rsid w:val="00AB1920"/>
    <w:rsid w:val="00AB5677"/>
    <w:rsid w:val="00AC0B58"/>
    <w:rsid w:val="00AC31FC"/>
    <w:rsid w:val="00AC7CA3"/>
    <w:rsid w:val="00AE4D69"/>
    <w:rsid w:val="00AF2967"/>
    <w:rsid w:val="00AF4209"/>
    <w:rsid w:val="00AF4F2C"/>
    <w:rsid w:val="00B2766D"/>
    <w:rsid w:val="00B33909"/>
    <w:rsid w:val="00B3562A"/>
    <w:rsid w:val="00B35B0F"/>
    <w:rsid w:val="00B46A51"/>
    <w:rsid w:val="00B47DC3"/>
    <w:rsid w:val="00B51E7E"/>
    <w:rsid w:val="00B5534E"/>
    <w:rsid w:val="00B55B08"/>
    <w:rsid w:val="00B61E27"/>
    <w:rsid w:val="00B63B32"/>
    <w:rsid w:val="00B70887"/>
    <w:rsid w:val="00B915E5"/>
    <w:rsid w:val="00B979D5"/>
    <w:rsid w:val="00BA2037"/>
    <w:rsid w:val="00BC141B"/>
    <w:rsid w:val="00BC1AEC"/>
    <w:rsid w:val="00BD0739"/>
    <w:rsid w:val="00BD4BE3"/>
    <w:rsid w:val="00BD770E"/>
    <w:rsid w:val="00BF33D4"/>
    <w:rsid w:val="00C0030C"/>
    <w:rsid w:val="00C12B02"/>
    <w:rsid w:val="00C20475"/>
    <w:rsid w:val="00C3299C"/>
    <w:rsid w:val="00C33DF9"/>
    <w:rsid w:val="00C41D14"/>
    <w:rsid w:val="00C429ED"/>
    <w:rsid w:val="00C55827"/>
    <w:rsid w:val="00C637CF"/>
    <w:rsid w:val="00C70BAC"/>
    <w:rsid w:val="00C742D2"/>
    <w:rsid w:val="00C7794F"/>
    <w:rsid w:val="00C94A87"/>
    <w:rsid w:val="00CA0F93"/>
    <w:rsid w:val="00CA4035"/>
    <w:rsid w:val="00CB0B35"/>
    <w:rsid w:val="00CC49EB"/>
    <w:rsid w:val="00CC7659"/>
    <w:rsid w:val="00CC7C11"/>
    <w:rsid w:val="00CE378E"/>
    <w:rsid w:val="00CF2739"/>
    <w:rsid w:val="00CF55E1"/>
    <w:rsid w:val="00D004CF"/>
    <w:rsid w:val="00D03083"/>
    <w:rsid w:val="00D0484C"/>
    <w:rsid w:val="00D22169"/>
    <w:rsid w:val="00D23242"/>
    <w:rsid w:val="00D27428"/>
    <w:rsid w:val="00D33E9F"/>
    <w:rsid w:val="00D46307"/>
    <w:rsid w:val="00D46759"/>
    <w:rsid w:val="00D55F98"/>
    <w:rsid w:val="00D5621A"/>
    <w:rsid w:val="00D61F11"/>
    <w:rsid w:val="00D82455"/>
    <w:rsid w:val="00D844C5"/>
    <w:rsid w:val="00D9296B"/>
    <w:rsid w:val="00D935D9"/>
    <w:rsid w:val="00D95DB1"/>
    <w:rsid w:val="00DB3836"/>
    <w:rsid w:val="00DB61E7"/>
    <w:rsid w:val="00DC5519"/>
    <w:rsid w:val="00DD7FB2"/>
    <w:rsid w:val="00DF7BE2"/>
    <w:rsid w:val="00E11A4F"/>
    <w:rsid w:val="00E14EB3"/>
    <w:rsid w:val="00E1549A"/>
    <w:rsid w:val="00E20253"/>
    <w:rsid w:val="00E5447A"/>
    <w:rsid w:val="00E545F9"/>
    <w:rsid w:val="00E60DF6"/>
    <w:rsid w:val="00E6138F"/>
    <w:rsid w:val="00E614D7"/>
    <w:rsid w:val="00E73202"/>
    <w:rsid w:val="00E7533A"/>
    <w:rsid w:val="00E816AA"/>
    <w:rsid w:val="00E825E8"/>
    <w:rsid w:val="00E8745C"/>
    <w:rsid w:val="00E90105"/>
    <w:rsid w:val="00E904D4"/>
    <w:rsid w:val="00E91517"/>
    <w:rsid w:val="00EA0760"/>
    <w:rsid w:val="00EA1FBD"/>
    <w:rsid w:val="00EB347A"/>
    <w:rsid w:val="00EC5470"/>
    <w:rsid w:val="00ED190E"/>
    <w:rsid w:val="00EE6A53"/>
    <w:rsid w:val="00EF0C7B"/>
    <w:rsid w:val="00F059EA"/>
    <w:rsid w:val="00F13A16"/>
    <w:rsid w:val="00F36259"/>
    <w:rsid w:val="00F443B9"/>
    <w:rsid w:val="00F46BE4"/>
    <w:rsid w:val="00F51A60"/>
    <w:rsid w:val="00F530BA"/>
    <w:rsid w:val="00F60F34"/>
    <w:rsid w:val="00F62213"/>
    <w:rsid w:val="00F65C77"/>
    <w:rsid w:val="00F82B83"/>
    <w:rsid w:val="00F8406C"/>
    <w:rsid w:val="00F84B55"/>
    <w:rsid w:val="00FA1C32"/>
    <w:rsid w:val="00FA375D"/>
    <w:rsid w:val="00FA3C4F"/>
    <w:rsid w:val="00FA4050"/>
    <w:rsid w:val="00FB3EBA"/>
    <w:rsid w:val="00FC24D2"/>
    <w:rsid w:val="00FC3C7F"/>
    <w:rsid w:val="00FC7B74"/>
    <w:rsid w:val="00FE21A0"/>
    <w:rsid w:val="00FF4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B95F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25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C25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C25E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C25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C25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C25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C25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C25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C25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C25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C25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C25E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C25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C25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C25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C25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C25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C25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C25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C25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5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C25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25EC"/>
    <w:pPr>
      <w:spacing w:before="160" w:after="160"/>
      <w:jc w:val="center"/>
    </w:pPr>
    <w:rPr>
      <w:i/>
      <w:iCs/>
      <w:color w:val="404040" w:themeColor="text1" w:themeTint="BF"/>
    </w:rPr>
  </w:style>
  <w:style w:type="character" w:customStyle="1" w:styleId="a8">
    <w:name w:val="引用文 (文字)"/>
    <w:basedOn w:val="a0"/>
    <w:link w:val="a7"/>
    <w:uiPriority w:val="29"/>
    <w:rsid w:val="008C25EC"/>
    <w:rPr>
      <w:i/>
      <w:iCs/>
      <w:color w:val="404040" w:themeColor="text1" w:themeTint="BF"/>
    </w:rPr>
  </w:style>
  <w:style w:type="paragraph" w:styleId="a9">
    <w:name w:val="List Paragraph"/>
    <w:basedOn w:val="a"/>
    <w:uiPriority w:val="34"/>
    <w:qFormat/>
    <w:rsid w:val="008C25EC"/>
    <w:pPr>
      <w:ind w:left="720"/>
      <w:contextualSpacing/>
    </w:pPr>
  </w:style>
  <w:style w:type="character" w:styleId="21">
    <w:name w:val="Intense Emphasis"/>
    <w:basedOn w:val="a0"/>
    <w:uiPriority w:val="21"/>
    <w:qFormat/>
    <w:rsid w:val="008C25EC"/>
    <w:rPr>
      <w:i/>
      <w:iCs/>
      <w:color w:val="0F4761" w:themeColor="accent1" w:themeShade="BF"/>
    </w:rPr>
  </w:style>
  <w:style w:type="paragraph" w:styleId="22">
    <w:name w:val="Intense Quote"/>
    <w:basedOn w:val="a"/>
    <w:next w:val="a"/>
    <w:link w:val="23"/>
    <w:uiPriority w:val="30"/>
    <w:qFormat/>
    <w:rsid w:val="008C2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C25EC"/>
    <w:rPr>
      <w:i/>
      <w:iCs/>
      <w:color w:val="0F4761" w:themeColor="accent1" w:themeShade="BF"/>
    </w:rPr>
  </w:style>
  <w:style w:type="character" w:styleId="24">
    <w:name w:val="Intense Reference"/>
    <w:basedOn w:val="a0"/>
    <w:uiPriority w:val="32"/>
    <w:qFormat/>
    <w:rsid w:val="008C25EC"/>
    <w:rPr>
      <w:b/>
      <w:bCs/>
      <w:smallCaps/>
      <w:color w:val="0F4761" w:themeColor="accent1" w:themeShade="BF"/>
      <w:spacing w:val="5"/>
    </w:rPr>
  </w:style>
  <w:style w:type="table" w:styleId="aa">
    <w:name w:val="Table Grid"/>
    <w:basedOn w:val="a1"/>
    <w:uiPriority w:val="39"/>
    <w:rsid w:val="008C2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C25EC"/>
    <w:rPr>
      <w:sz w:val="18"/>
      <w:szCs w:val="18"/>
    </w:rPr>
  </w:style>
  <w:style w:type="paragraph" w:styleId="ac">
    <w:name w:val="annotation text"/>
    <w:basedOn w:val="a"/>
    <w:link w:val="ad"/>
    <w:uiPriority w:val="99"/>
    <w:unhideWhenUsed/>
    <w:rsid w:val="008C25EC"/>
    <w:pPr>
      <w:jc w:val="left"/>
    </w:pPr>
  </w:style>
  <w:style w:type="character" w:customStyle="1" w:styleId="ad">
    <w:name w:val="コメント文字列 (文字)"/>
    <w:basedOn w:val="a0"/>
    <w:link w:val="ac"/>
    <w:uiPriority w:val="99"/>
    <w:rsid w:val="008C25EC"/>
  </w:style>
  <w:style w:type="paragraph" w:styleId="ae">
    <w:name w:val="annotation subject"/>
    <w:basedOn w:val="ac"/>
    <w:next w:val="ac"/>
    <w:link w:val="af"/>
    <w:uiPriority w:val="99"/>
    <w:semiHidden/>
    <w:unhideWhenUsed/>
    <w:rsid w:val="00F46BE4"/>
    <w:rPr>
      <w:b/>
      <w:bCs/>
    </w:rPr>
  </w:style>
  <w:style w:type="character" w:customStyle="1" w:styleId="af">
    <w:name w:val="コメント内容 (文字)"/>
    <w:basedOn w:val="ad"/>
    <w:link w:val="ae"/>
    <w:uiPriority w:val="99"/>
    <w:semiHidden/>
    <w:rsid w:val="00F46BE4"/>
    <w:rPr>
      <w:b/>
      <w:bCs/>
    </w:rPr>
  </w:style>
  <w:style w:type="paragraph" w:styleId="af0">
    <w:name w:val="header"/>
    <w:basedOn w:val="a"/>
    <w:link w:val="af1"/>
    <w:uiPriority w:val="99"/>
    <w:unhideWhenUsed/>
    <w:rsid w:val="004278CC"/>
    <w:pPr>
      <w:tabs>
        <w:tab w:val="center" w:pos="4252"/>
        <w:tab w:val="right" w:pos="8504"/>
      </w:tabs>
      <w:snapToGrid w:val="0"/>
    </w:pPr>
  </w:style>
  <w:style w:type="character" w:customStyle="1" w:styleId="af1">
    <w:name w:val="ヘッダー (文字)"/>
    <w:basedOn w:val="a0"/>
    <w:link w:val="af0"/>
    <w:uiPriority w:val="99"/>
    <w:rsid w:val="004278CC"/>
  </w:style>
  <w:style w:type="paragraph" w:styleId="af2">
    <w:name w:val="footer"/>
    <w:basedOn w:val="a"/>
    <w:link w:val="af3"/>
    <w:uiPriority w:val="99"/>
    <w:unhideWhenUsed/>
    <w:rsid w:val="004278CC"/>
    <w:pPr>
      <w:tabs>
        <w:tab w:val="center" w:pos="4252"/>
        <w:tab w:val="right" w:pos="8504"/>
      </w:tabs>
      <w:snapToGrid w:val="0"/>
    </w:pPr>
  </w:style>
  <w:style w:type="character" w:customStyle="1" w:styleId="af3">
    <w:name w:val="フッター (文字)"/>
    <w:basedOn w:val="a0"/>
    <w:link w:val="af2"/>
    <w:uiPriority w:val="99"/>
    <w:rsid w:val="004278CC"/>
  </w:style>
  <w:style w:type="paragraph" w:styleId="af4">
    <w:name w:val="Revision"/>
    <w:hidden/>
    <w:uiPriority w:val="99"/>
    <w:semiHidden/>
    <w:rsid w:val="00FC3C7F"/>
  </w:style>
  <w:style w:type="character" w:styleId="af5">
    <w:name w:val="Hyperlink"/>
    <w:basedOn w:val="a0"/>
    <w:uiPriority w:val="99"/>
    <w:unhideWhenUsed/>
    <w:rsid w:val="005A58D7"/>
    <w:rPr>
      <w:color w:val="467886" w:themeColor="hyperlink"/>
      <w:u w:val="single"/>
    </w:rPr>
  </w:style>
  <w:style w:type="character" w:styleId="af6">
    <w:name w:val="Unresolved Mention"/>
    <w:basedOn w:val="a0"/>
    <w:uiPriority w:val="99"/>
    <w:semiHidden/>
    <w:unhideWhenUsed/>
    <w:rsid w:val="005A58D7"/>
    <w:rPr>
      <w:color w:val="605E5C"/>
      <w:shd w:val="clear" w:color="auto" w:fill="E1DFDD"/>
    </w:rPr>
  </w:style>
  <w:style w:type="character" w:styleId="af7">
    <w:name w:val="FollowedHyperlink"/>
    <w:basedOn w:val="a0"/>
    <w:uiPriority w:val="99"/>
    <w:semiHidden/>
    <w:unhideWhenUsed/>
    <w:rsid w:val="00EB34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3176">
      <w:bodyDiv w:val="1"/>
      <w:marLeft w:val="0"/>
      <w:marRight w:val="0"/>
      <w:marTop w:val="0"/>
      <w:marBottom w:val="0"/>
      <w:divBdr>
        <w:top w:val="none" w:sz="0" w:space="0" w:color="auto"/>
        <w:left w:val="none" w:sz="0" w:space="0" w:color="auto"/>
        <w:bottom w:val="none" w:sz="0" w:space="0" w:color="auto"/>
        <w:right w:val="none" w:sz="0" w:space="0" w:color="auto"/>
      </w:divBdr>
    </w:div>
    <w:div w:id="275329697">
      <w:bodyDiv w:val="1"/>
      <w:marLeft w:val="0"/>
      <w:marRight w:val="0"/>
      <w:marTop w:val="0"/>
      <w:marBottom w:val="0"/>
      <w:divBdr>
        <w:top w:val="none" w:sz="0" w:space="0" w:color="auto"/>
        <w:left w:val="none" w:sz="0" w:space="0" w:color="auto"/>
        <w:bottom w:val="none" w:sz="0" w:space="0" w:color="auto"/>
        <w:right w:val="none" w:sz="0" w:space="0" w:color="auto"/>
      </w:divBdr>
    </w:div>
    <w:div w:id="303194759">
      <w:bodyDiv w:val="1"/>
      <w:marLeft w:val="0"/>
      <w:marRight w:val="0"/>
      <w:marTop w:val="0"/>
      <w:marBottom w:val="0"/>
      <w:divBdr>
        <w:top w:val="none" w:sz="0" w:space="0" w:color="auto"/>
        <w:left w:val="none" w:sz="0" w:space="0" w:color="auto"/>
        <w:bottom w:val="none" w:sz="0" w:space="0" w:color="auto"/>
        <w:right w:val="none" w:sz="0" w:space="0" w:color="auto"/>
      </w:divBdr>
    </w:div>
    <w:div w:id="334575500">
      <w:bodyDiv w:val="1"/>
      <w:marLeft w:val="0"/>
      <w:marRight w:val="0"/>
      <w:marTop w:val="0"/>
      <w:marBottom w:val="0"/>
      <w:divBdr>
        <w:top w:val="none" w:sz="0" w:space="0" w:color="auto"/>
        <w:left w:val="none" w:sz="0" w:space="0" w:color="auto"/>
        <w:bottom w:val="none" w:sz="0" w:space="0" w:color="auto"/>
        <w:right w:val="none" w:sz="0" w:space="0" w:color="auto"/>
      </w:divBdr>
    </w:div>
    <w:div w:id="531306481">
      <w:bodyDiv w:val="1"/>
      <w:marLeft w:val="0"/>
      <w:marRight w:val="0"/>
      <w:marTop w:val="0"/>
      <w:marBottom w:val="0"/>
      <w:divBdr>
        <w:top w:val="none" w:sz="0" w:space="0" w:color="auto"/>
        <w:left w:val="none" w:sz="0" w:space="0" w:color="auto"/>
        <w:bottom w:val="none" w:sz="0" w:space="0" w:color="auto"/>
        <w:right w:val="none" w:sz="0" w:space="0" w:color="auto"/>
      </w:divBdr>
    </w:div>
    <w:div w:id="561066968">
      <w:bodyDiv w:val="1"/>
      <w:marLeft w:val="0"/>
      <w:marRight w:val="0"/>
      <w:marTop w:val="0"/>
      <w:marBottom w:val="0"/>
      <w:divBdr>
        <w:top w:val="none" w:sz="0" w:space="0" w:color="auto"/>
        <w:left w:val="none" w:sz="0" w:space="0" w:color="auto"/>
        <w:bottom w:val="none" w:sz="0" w:space="0" w:color="auto"/>
        <w:right w:val="none" w:sz="0" w:space="0" w:color="auto"/>
      </w:divBdr>
    </w:div>
    <w:div w:id="628635549">
      <w:bodyDiv w:val="1"/>
      <w:marLeft w:val="0"/>
      <w:marRight w:val="0"/>
      <w:marTop w:val="0"/>
      <w:marBottom w:val="0"/>
      <w:divBdr>
        <w:top w:val="none" w:sz="0" w:space="0" w:color="auto"/>
        <w:left w:val="none" w:sz="0" w:space="0" w:color="auto"/>
        <w:bottom w:val="none" w:sz="0" w:space="0" w:color="auto"/>
        <w:right w:val="none" w:sz="0" w:space="0" w:color="auto"/>
      </w:divBdr>
    </w:div>
    <w:div w:id="650136033">
      <w:bodyDiv w:val="1"/>
      <w:marLeft w:val="0"/>
      <w:marRight w:val="0"/>
      <w:marTop w:val="0"/>
      <w:marBottom w:val="0"/>
      <w:divBdr>
        <w:top w:val="none" w:sz="0" w:space="0" w:color="auto"/>
        <w:left w:val="none" w:sz="0" w:space="0" w:color="auto"/>
        <w:bottom w:val="none" w:sz="0" w:space="0" w:color="auto"/>
        <w:right w:val="none" w:sz="0" w:space="0" w:color="auto"/>
      </w:divBdr>
    </w:div>
    <w:div w:id="724720304">
      <w:bodyDiv w:val="1"/>
      <w:marLeft w:val="0"/>
      <w:marRight w:val="0"/>
      <w:marTop w:val="0"/>
      <w:marBottom w:val="0"/>
      <w:divBdr>
        <w:top w:val="none" w:sz="0" w:space="0" w:color="auto"/>
        <w:left w:val="none" w:sz="0" w:space="0" w:color="auto"/>
        <w:bottom w:val="none" w:sz="0" w:space="0" w:color="auto"/>
        <w:right w:val="none" w:sz="0" w:space="0" w:color="auto"/>
      </w:divBdr>
    </w:div>
    <w:div w:id="966398175">
      <w:bodyDiv w:val="1"/>
      <w:marLeft w:val="0"/>
      <w:marRight w:val="0"/>
      <w:marTop w:val="0"/>
      <w:marBottom w:val="0"/>
      <w:divBdr>
        <w:top w:val="none" w:sz="0" w:space="0" w:color="auto"/>
        <w:left w:val="none" w:sz="0" w:space="0" w:color="auto"/>
        <w:bottom w:val="none" w:sz="0" w:space="0" w:color="auto"/>
        <w:right w:val="none" w:sz="0" w:space="0" w:color="auto"/>
      </w:divBdr>
    </w:div>
    <w:div w:id="1082992587">
      <w:bodyDiv w:val="1"/>
      <w:marLeft w:val="0"/>
      <w:marRight w:val="0"/>
      <w:marTop w:val="0"/>
      <w:marBottom w:val="0"/>
      <w:divBdr>
        <w:top w:val="none" w:sz="0" w:space="0" w:color="auto"/>
        <w:left w:val="none" w:sz="0" w:space="0" w:color="auto"/>
        <w:bottom w:val="none" w:sz="0" w:space="0" w:color="auto"/>
        <w:right w:val="none" w:sz="0" w:space="0" w:color="auto"/>
      </w:divBdr>
    </w:div>
    <w:div w:id="1349256031">
      <w:bodyDiv w:val="1"/>
      <w:marLeft w:val="0"/>
      <w:marRight w:val="0"/>
      <w:marTop w:val="0"/>
      <w:marBottom w:val="0"/>
      <w:divBdr>
        <w:top w:val="none" w:sz="0" w:space="0" w:color="auto"/>
        <w:left w:val="none" w:sz="0" w:space="0" w:color="auto"/>
        <w:bottom w:val="none" w:sz="0" w:space="0" w:color="auto"/>
        <w:right w:val="none" w:sz="0" w:space="0" w:color="auto"/>
      </w:divBdr>
    </w:div>
    <w:div w:id="1436364149">
      <w:bodyDiv w:val="1"/>
      <w:marLeft w:val="0"/>
      <w:marRight w:val="0"/>
      <w:marTop w:val="0"/>
      <w:marBottom w:val="0"/>
      <w:divBdr>
        <w:top w:val="none" w:sz="0" w:space="0" w:color="auto"/>
        <w:left w:val="none" w:sz="0" w:space="0" w:color="auto"/>
        <w:bottom w:val="none" w:sz="0" w:space="0" w:color="auto"/>
        <w:right w:val="none" w:sz="0" w:space="0" w:color="auto"/>
      </w:divBdr>
    </w:div>
    <w:div w:id="1564869289">
      <w:bodyDiv w:val="1"/>
      <w:marLeft w:val="0"/>
      <w:marRight w:val="0"/>
      <w:marTop w:val="0"/>
      <w:marBottom w:val="0"/>
      <w:divBdr>
        <w:top w:val="none" w:sz="0" w:space="0" w:color="auto"/>
        <w:left w:val="none" w:sz="0" w:space="0" w:color="auto"/>
        <w:bottom w:val="none" w:sz="0" w:space="0" w:color="auto"/>
        <w:right w:val="none" w:sz="0" w:space="0" w:color="auto"/>
      </w:divBdr>
    </w:div>
    <w:div w:id="1579317573">
      <w:bodyDiv w:val="1"/>
      <w:marLeft w:val="0"/>
      <w:marRight w:val="0"/>
      <w:marTop w:val="0"/>
      <w:marBottom w:val="0"/>
      <w:divBdr>
        <w:top w:val="none" w:sz="0" w:space="0" w:color="auto"/>
        <w:left w:val="none" w:sz="0" w:space="0" w:color="auto"/>
        <w:bottom w:val="none" w:sz="0" w:space="0" w:color="auto"/>
        <w:right w:val="none" w:sz="0" w:space="0" w:color="auto"/>
      </w:divBdr>
    </w:div>
    <w:div w:id="1662391644">
      <w:bodyDiv w:val="1"/>
      <w:marLeft w:val="0"/>
      <w:marRight w:val="0"/>
      <w:marTop w:val="0"/>
      <w:marBottom w:val="0"/>
      <w:divBdr>
        <w:top w:val="none" w:sz="0" w:space="0" w:color="auto"/>
        <w:left w:val="none" w:sz="0" w:space="0" w:color="auto"/>
        <w:bottom w:val="none" w:sz="0" w:space="0" w:color="auto"/>
        <w:right w:val="none" w:sz="0" w:space="0" w:color="auto"/>
      </w:divBdr>
    </w:div>
    <w:div w:id="1662926360">
      <w:bodyDiv w:val="1"/>
      <w:marLeft w:val="0"/>
      <w:marRight w:val="0"/>
      <w:marTop w:val="0"/>
      <w:marBottom w:val="0"/>
      <w:divBdr>
        <w:top w:val="none" w:sz="0" w:space="0" w:color="auto"/>
        <w:left w:val="none" w:sz="0" w:space="0" w:color="auto"/>
        <w:bottom w:val="none" w:sz="0" w:space="0" w:color="auto"/>
        <w:right w:val="none" w:sz="0" w:space="0" w:color="auto"/>
      </w:divBdr>
    </w:div>
    <w:div w:id="1663581846">
      <w:bodyDiv w:val="1"/>
      <w:marLeft w:val="0"/>
      <w:marRight w:val="0"/>
      <w:marTop w:val="0"/>
      <w:marBottom w:val="0"/>
      <w:divBdr>
        <w:top w:val="none" w:sz="0" w:space="0" w:color="auto"/>
        <w:left w:val="none" w:sz="0" w:space="0" w:color="auto"/>
        <w:bottom w:val="none" w:sz="0" w:space="0" w:color="auto"/>
        <w:right w:val="none" w:sz="0" w:space="0" w:color="auto"/>
      </w:divBdr>
    </w:div>
    <w:div w:id="1695421527">
      <w:bodyDiv w:val="1"/>
      <w:marLeft w:val="0"/>
      <w:marRight w:val="0"/>
      <w:marTop w:val="0"/>
      <w:marBottom w:val="0"/>
      <w:divBdr>
        <w:top w:val="none" w:sz="0" w:space="0" w:color="auto"/>
        <w:left w:val="none" w:sz="0" w:space="0" w:color="auto"/>
        <w:bottom w:val="none" w:sz="0" w:space="0" w:color="auto"/>
        <w:right w:val="none" w:sz="0" w:space="0" w:color="auto"/>
      </w:divBdr>
    </w:div>
    <w:div w:id="1734087057">
      <w:bodyDiv w:val="1"/>
      <w:marLeft w:val="0"/>
      <w:marRight w:val="0"/>
      <w:marTop w:val="0"/>
      <w:marBottom w:val="0"/>
      <w:divBdr>
        <w:top w:val="none" w:sz="0" w:space="0" w:color="auto"/>
        <w:left w:val="none" w:sz="0" w:space="0" w:color="auto"/>
        <w:bottom w:val="none" w:sz="0" w:space="0" w:color="auto"/>
        <w:right w:val="none" w:sz="0" w:space="0" w:color="auto"/>
      </w:divBdr>
    </w:div>
    <w:div w:id="1777553580">
      <w:bodyDiv w:val="1"/>
      <w:marLeft w:val="0"/>
      <w:marRight w:val="0"/>
      <w:marTop w:val="0"/>
      <w:marBottom w:val="0"/>
      <w:divBdr>
        <w:top w:val="none" w:sz="0" w:space="0" w:color="auto"/>
        <w:left w:val="none" w:sz="0" w:space="0" w:color="auto"/>
        <w:bottom w:val="none" w:sz="0" w:space="0" w:color="auto"/>
        <w:right w:val="none" w:sz="0" w:space="0" w:color="auto"/>
      </w:divBdr>
    </w:div>
    <w:div w:id="19194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1228</Words>
  <Characters>7005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2025-08-13T08:02:00Z</dcterms:created>
  <dcterms:modified xsi:type="dcterms:W3CDTF">2025-09-17T08:25:00Z</dcterms:modified>
</cp:coreProperties>
</file>